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D4BF" w14:textId="0A778AE9" w:rsidR="00B121E7" w:rsidRDefault="00D56B19" w:rsidP="00B121E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CONVENÇÃO </w:t>
      </w:r>
      <w:r w:rsidR="00BE2AAC" w:rsidRPr="00CB38C1">
        <w:rPr>
          <w:rFonts w:ascii="Arial" w:hAnsi="Arial" w:cs="Arial"/>
          <w:b/>
          <w:bCs/>
          <w:color w:val="000000" w:themeColor="text1"/>
          <w:sz w:val="24"/>
          <w:szCs w:val="24"/>
        </w:rPr>
        <w:t>COLETIV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BE2AAC" w:rsidRPr="00CB38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TRABALHO</w:t>
      </w:r>
    </w:p>
    <w:p w14:paraId="540EEE57" w14:textId="46057330" w:rsidR="00FF3F6A" w:rsidRPr="000A0DB5" w:rsidRDefault="00BE2AAC" w:rsidP="00B121E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38C1">
        <w:rPr>
          <w:rFonts w:ascii="Arial" w:hAnsi="Arial" w:cs="Arial"/>
          <w:b/>
          <w:bCs/>
          <w:color w:val="000000" w:themeColor="text1"/>
          <w:sz w:val="24"/>
          <w:szCs w:val="24"/>
        </w:rPr>
        <w:t>TELETRABALHO</w:t>
      </w:r>
    </w:p>
    <w:p w14:paraId="5A66DBBD" w14:textId="3708CCF5" w:rsidR="00BE2AAC" w:rsidRPr="000A0DB5" w:rsidRDefault="00BE2AAC" w:rsidP="00FF3F6A">
      <w:pPr>
        <w:jc w:val="center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</w:p>
    <w:p w14:paraId="2846540B" w14:textId="5A0D9104" w:rsidR="00522A39" w:rsidRPr="000A0DB5" w:rsidRDefault="0058431E" w:rsidP="00B7163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>CONSIDERAND</w:t>
      </w:r>
      <w:r w:rsidR="000931BF" w:rsidRPr="000A0DB5">
        <w:rPr>
          <w:rFonts w:ascii="Arial" w:hAnsi="Arial" w:cs="Arial"/>
          <w:b/>
          <w:bCs/>
          <w:sz w:val="24"/>
          <w:szCs w:val="24"/>
        </w:rPr>
        <w:t>O</w:t>
      </w:r>
      <w:r w:rsidR="00522A39"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="00105E57" w:rsidRPr="000A0DB5">
        <w:rPr>
          <w:rFonts w:ascii="Arial" w:hAnsi="Arial" w:cs="Arial"/>
          <w:b/>
          <w:bCs/>
          <w:sz w:val="24"/>
          <w:szCs w:val="24"/>
        </w:rPr>
        <w:t>QUE</w:t>
      </w:r>
      <w:r w:rsidR="00522A39" w:rsidRPr="000A0DB5">
        <w:rPr>
          <w:rFonts w:ascii="Arial" w:hAnsi="Arial" w:cs="Arial"/>
          <w:b/>
          <w:bCs/>
          <w:sz w:val="24"/>
          <w:szCs w:val="24"/>
        </w:rPr>
        <w:t>:</w:t>
      </w:r>
    </w:p>
    <w:p w14:paraId="116D21F7" w14:textId="77777777" w:rsidR="000931BF" w:rsidRPr="000A0DB5" w:rsidRDefault="000931BF" w:rsidP="000931BF">
      <w:pPr>
        <w:pStyle w:val="Numerada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A Organização Mundial da Saúde - OMS declarou, em 11.03.2020, a pandemia de COVID-19. </w:t>
      </w:r>
    </w:p>
    <w:p w14:paraId="22BCAFB6" w14:textId="0FA8BF57" w:rsidR="000931BF" w:rsidRPr="000A0DB5" w:rsidRDefault="000931BF" w:rsidP="000931BF">
      <w:pPr>
        <w:pStyle w:val="Numerada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No dia 12.03.2020, foram instauradas 2 Mesas de Negociação Nacional Permanente COVID-19, envolvendo 2 Confederações, 17 Federações e 214 Sindicatos que representam 450 mil bancários do país, </w:t>
      </w:r>
      <w:r w:rsidR="00124F7D" w:rsidRPr="000A0DB5">
        <w:rPr>
          <w:rFonts w:ascii="Arial" w:hAnsi="Arial" w:cs="Arial"/>
          <w:bCs/>
          <w:sz w:val="24"/>
          <w:szCs w:val="24"/>
          <w:lang w:val="pt-BR"/>
        </w:rPr>
        <w:t>para a promoção e proteção da saúde dos bancários, bem como a redução dos impactos trabalhistas decorrentes da pandemia, por infecções por COVID-19</w:t>
      </w:r>
      <w:r w:rsidRPr="000A0DB5">
        <w:rPr>
          <w:rFonts w:ascii="Arial" w:hAnsi="Arial" w:cs="Arial"/>
          <w:bCs/>
          <w:sz w:val="24"/>
          <w:szCs w:val="24"/>
          <w:lang w:val="pt-BR"/>
        </w:rPr>
        <w:t>.</w:t>
      </w:r>
    </w:p>
    <w:p w14:paraId="4A482757" w14:textId="7223C2D3" w:rsidR="000931BF" w:rsidRPr="000A0DB5" w:rsidRDefault="000931BF" w:rsidP="008266BD">
      <w:pPr>
        <w:pStyle w:val="Numerada"/>
        <w:numPr>
          <w:ilvl w:val="0"/>
          <w:numId w:val="4"/>
        </w:numPr>
        <w:spacing w:line="276" w:lineRule="auto"/>
        <w:ind w:hanging="357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Desde o primeiro momento, as partes </w:t>
      </w:r>
      <w:r w:rsidR="00B07F61" w:rsidRPr="000A0DB5">
        <w:rPr>
          <w:rFonts w:ascii="Arial" w:hAnsi="Arial" w:cs="Arial"/>
          <w:bCs/>
          <w:sz w:val="24"/>
          <w:szCs w:val="24"/>
          <w:lang w:val="pt-BR"/>
        </w:rPr>
        <w:t>estão</w:t>
      </w: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 zela</w:t>
      </w:r>
      <w:r w:rsidR="00B07F61" w:rsidRPr="000A0DB5">
        <w:rPr>
          <w:rFonts w:ascii="Arial" w:hAnsi="Arial" w:cs="Arial"/>
          <w:bCs/>
          <w:sz w:val="24"/>
          <w:szCs w:val="24"/>
          <w:lang w:val="pt-BR"/>
        </w:rPr>
        <w:t>ndo</w:t>
      </w: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 pela saúde dos bancários e clientes, e assegura</w:t>
      </w:r>
      <w:r w:rsidR="00B07F61" w:rsidRPr="000A0DB5">
        <w:rPr>
          <w:rFonts w:ascii="Arial" w:hAnsi="Arial" w:cs="Arial"/>
          <w:bCs/>
          <w:sz w:val="24"/>
          <w:szCs w:val="24"/>
          <w:lang w:val="pt-BR"/>
        </w:rPr>
        <w:t>ndo</w:t>
      </w: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 os serviços bancários que são essenciais às necessidades da sociedade, sempre com transparência e através do diálogo socia</w:t>
      </w:r>
      <w:r w:rsidR="00972481" w:rsidRPr="000A0DB5">
        <w:rPr>
          <w:rFonts w:ascii="Arial" w:hAnsi="Arial" w:cs="Arial"/>
          <w:bCs/>
          <w:sz w:val="24"/>
          <w:szCs w:val="24"/>
          <w:lang w:val="pt-BR"/>
        </w:rPr>
        <w:t>l. Temas que foram objeto de negociação pelas partes</w:t>
      </w:r>
      <w:r w:rsidR="00105E57" w:rsidRPr="000A0DB5">
        <w:rPr>
          <w:rFonts w:ascii="Arial" w:hAnsi="Arial" w:cs="Arial"/>
          <w:bCs/>
          <w:sz w:val="24"/>
          <w:szCs w:val="24"/>
          <w:lang w:val="pt-BR"/>
        </w:rPr>
        <w:t>:</w:t>
      </w:r>
    </w:p>
    <w:p w14:paraId="6CB3B857" w14:textId="71B0FFD2" w:rsidR="000931BF" w:rsidRPr="000A0DB5" w:rsidRDefault="00972481" w:rsidP="000931BF">
      <w:pPr>
        <w:pStyle w:val="Numerada"/>
        <w:numPr>
          <w:ilvl w:val="1"/>
          <w:numId w:val="4"/>
        </w:numPr>
        <w:spacing w:line="276" w:lineRule="auto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Implementação </w:t>
      </w:r>
      <w:r w:rsidR="00FA5632" w:rsidRPr="000A0DB5">
        <w:rPr>
          <w:rFonts w:ascii="Arial" w:hAnsi="Arial" w:cs="Arial"/>
          <w:bCs/>
          <w:sz w:val="24"/>
          <w:szCs w:val="24"/>
          <w:lang w:val="pt-BR"/>
        </w:rPr>
        <w:t xml:space="preserve">de medidas de </w:t>
      </w: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proteção e prevenção nos ambientes de trabalho, incluindo a divulgação de 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 xml:space="preserve">orientações </w:t>
      </w:r>
      <w:r w:rsidRPr="000A0DB5">
        <w:rPr>
          <w:rFonts w:ascii="Arial" w:hAnsi="Arial" w:cs="Arial"/>
          <w:bCs/>
          <w:sz w:val="24"/>
          <w:szCs w:val="24"/>
          <w:lang w:val="pt-BR"/>
        </w:rPr>
        <w:t>ou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 xml:space="preserve"> protocolos;</w:t>
      </w:r>
    </w:p>
    <w:p w14:paraId="4A700B65" w14:textId="495A8675" w:rsidR="000931BF" w:rsidRPr="000A0DB5" w:rsidRDefault="00972481" w:rsidP="000931BF">
      <w:pPr>
        <w:pStyle w:val="Numerada"/>
        <w:numPr>
          <w:ilvl w:val="1"/>
          <w:numId w:val="4"/>
        </w:numPr>
        <w:spacing w:line="276" w:lineRule="auto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>Procedimentos com relação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 xml:space="preserve"> aos casos suspeitos e confirmados da COVID-19 e </w:t>
      </w:r>
      <w:r w:rsidRPr="000A0DB5">
        <w:rPr>
          <w:rFonts w:ascii="Arial" w:hAnsi="Arial" w:cs="Arial"/>
          <w:bCs/>
          <w:sz w:val="24"/>
          <w:szCs w:val="24"/>
          <w:lang w:val="pt-BR"/>
        </w:rPr>
        <w:t>para aqueles que tiverem contato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>;</w:t>
      </w:r>
    </w:p>
    <w:p w14:paraId="01F2079C" w14:textId="48A5DDA6" w:rsidR="000931BF" w:rsidRPr="000A0DB5" w:rsidRDefault="0078371C" w:rsidP="000931BF">
      <w:pPr>
        <w:pStyle w:val="Numerada"/>
        <w:numPr>
          <w:ilvl w:val="1"/>
          <w:numId w:val="4"/>
        </w:numPr>
        <w:spacing w:line="276" w:lineRule="auto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>E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>tiqueta respiratória</w:t>
      </w: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 e higienização das mãos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>;</w:t>
      </w:r>
    </w:p>
    <w:p w14:paraId="5C1D612C" w14:textId="68052F53" w:rsidR="000931BF" w:rsidRPr="000A0DB5" w:rsidRDefault="000931BF" w:rsidP="000931BF">
      <w:pPr>
        <w:pStyle w:val="Numerada"/>
        <w:numPr>
          <w:ilvl w:val="1"/>
          <w:numId w:val="4"/>
        </w:numPr>
        <w:spacing w:line="276" w:lineRule="auto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Distanciamento </w:t>
      </w:r>
      <w:r w:rsidR="00752A13" w:rsidRPr="000A0DB5">
        <w:rPr>
          <w:rFonts w:ascii="Arial" w:hAnsi="Arial" w:cs="Arial"/>
          <w:bCs/>
          <w:sz w:val="24"/>
          <w:szCs w:val="24"/>
          <w:lang w:val="pt-BR"/>
        </w:rPr>
        <w:t>social</w:t>
      </w:r>
      <w:r w:rsidRPr="000A0DB5">
        <w:rPr>
          <w:rFonts w:ascii="Arial" w:hAnsi="Arial" w:cs="Arial"/>
          <w:bCs/>
          <w:sz w:val="24"/>
          <w:szCs w:val="24"/>
          <w:lang w:val="pt-BR"/>
        </w:rPr>
        <w:t>;</w:t>
      </w:r>
    </w:p>
    <w:p w14:paraId="320F0819" w14:textId="018FF27E" w:rsidR="000931BF" w:rsidRPr="000A0DB5" w:rsidRDefault="00752A13" w:rsidP="000931BF">
      <w:pPr>
        <w:pStyle w:val="Numerada"/>
        <w:numPr>
          <w:ilvl w:val="1"/>
          <w:numId w:val="4"/>
        </w:numPr>
        <w:spacing w:line="276" w:lineRule="auto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>Limpeza, h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 xml:space="preserve">igiene, desinfecção </w:t>
      </w: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e ventilação 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>dos ambientes;</w:t>
      </w:r>
    </w:p>
    <w:p w14:paraId="469E2E66" w14:textId="41FDB01F" w:rsidR="000931BF" w:rsidRPr="000A0DB5" w:rsidRDefault="00972481" w:rsidP="000931BF">
      <w:pPr>
        <w:pStyle w:val="Numerada"/>
        <w:numPr>
          <w:ilvl w:val="1"/>
          <w:numId w:val="4"/>
        </w:numPr>
        <w:spacing w:line="276" w:lineRule="auto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Proteção </w:t>
      </w:r>
      <w:r w:rsidR="00752A13" w:rsidRPr="000A0DB5">
        <w:rPr>
          <w:rFonts w:ascii="Arial" w:hAnsi="Arial" w:cs="Arial"/>
          <w:bCs/>
          <w:sz w:val="24"/>
          <w:szCs w:val="24"/>
          <w:lang w:val="pt-BR"/>
        </w:rPr>
        <w:t xml:space="preserve">ao grupo </w:t>
      </w: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de </w:t>
      </w:r>
      <w:r w:rsidR="000931BF" w:rsidRPr="000A0DB5">
        <w:rPr>
          <w:rFonts w:ascii="Arial" w:hAnsi="Arial" w:cs="Arial"/>
          <w:bCs/>
          <w:sz w:val="24"/>
          <w:szCs w:val="24"/>
          <w:lang w:val="pt-BR"/>
        </w:rPr>
        <w:t>risco;</w:t>
      </w:r>
      <w:r w:rsidR="0083681C">
        <w:rPr>
          <w:rFonts w:ascii="Arial" w:hAnsi="Arial" w:cs="Arial"/>
          <w:bCs/>
          <w:sz w:val="24"/>
          <w:szCs w:val="24"/>
          <w:lang w:val="pt-BR"/>
        </w:rPr>
        <w:t xml:space="preserve"> e</w:t>
      </w:r>
    </w:p>
    <w:p w14:paraId="7C2DE14A" w14:textId="1AFFC7C5" w:rsidR="000931BF" w:rsidRPr="000A0DB5" w:rsidRDefault="000931BF" w:rsidP="000931BF">
      <w:pPr>
        <w:pStyle w:val="Numerada"/>
        <w:numPr>
          <w:ilvl w:val="1"/>
          <w:numId w:val="4"/>
        </w:numPr>
        <w:spacing w:line="276" w:lineRule="auto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A0DB5">
        <w:rPr>
          <w:rFonts w:ascii="Arial" w:hAnsi="Arial" w:cs="Arial"/>
          <w:bCs/>
          <w:sz w:val="24"/>
          <w:szCs w:val="24"/>
          <w:lang w:val="pt-BR"/>
        </w:rPr>
        <w:t xml:space="preserve">Equipamentos de Proteção </w:t>
      </w:r>
      <w:r w:rsidR="00972481" w:rsidRPr="000A0DB5">
        <w:rPr>
          <w:rFonts w:ascii="Arial" w:hAnsi="Arial" w:cs="Arial"/>
          <w:bCs/>
          <w:sz w:val="24"/>
          <w:szCs w:val="24"/>
          <w:lang w:val="pt-BR"/>
        </w:rPr>
        <w:t>como máscaras e viseiras</w:t>
      </w:r>
      <w:r w:rsidR="0083681C">
        <w:rPr>
          <w:rFonts w:ascii="Arial" w:hAnsi="Arial" w:cs="Arial"/>
          <w:bCs/>
          <w:sz w:val="24"/>
          <w:szCs w:val="24"/>
          <w:lang w:val="pt-BR"/>
        </w:rPr>
        <w:t>.</w:t>
      </w:r>
    </w:p>
    <w:p w14:paraId="45B9FDDD" w14:textId="77777777" w:rsidR="00FA5632" w:rsidRPr="000A0DB5" w:rsidRDefault="00FA5632" w:rsidP="00FA5632">
      <w:pPr>
        <w:pStyle w:val="Numerada"/>
        <w:numPr>
          <w:ilvl w:val="0"/>
          <w:numId w:val="0"/>
        </w:numPr>
        <w:spacing w:line="276" w:lineRule="auto"/>
        <w:ind w:left="720"/>
        <w:contextualSpacing w:val="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0CE6316E" w14:textId="77777777" w:rsidR="00DC7B31" w:rsidRDefault="00DC7B31" w:rsidP="00B7163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1C810EA" w14:textId="73C75BBA" w:rsidR="00DC7B31" w:rsidRPr="000A0DB5" w:rsidRDefault="00DC7B31" w:rsidP="00DC7B31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Cláusula 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 negociação realizada em 12.03.2020</w:t>
      </w:r>
    </w:p>
    <w:p w14:paraId="633DA5DD" w14:textId="77777777" w:rsidR="00DC7B31" w:rsidRDefault="00DC7B31" w:rsidP="00DC7B31">
      <w:pPr>
        <w:pStyle w:val="Numerada"/>
        <w:numPr>
          <w:ilvl w:val="0"/>
          <w:numId w:val="0"/>
        </w:numPr>
        <w:spacing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pt-BR"/>
        </w:rPr>
      </w:pPr>
      <w:r w:rsidRPr="00673913">
        <w:rPr>
          <w:rFonts w:ascii="Arial" w:hAnsi="Arial" w:cs="Arial"/>
          <w:sz w:val="24"/>
          <w:szCs w:val="24"/>
          <w:lang w:val="pt-BR"/>
        </w:rPr>
        <w:t>Em virtude de situação de força maior decorrente da pandemia, as partes deliberaram, em mesa de negociação, pelo teletrabalho e férias, incluindo a sua antecipação, no formato praticado pelo banco no período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673913">
        <w:rPr>
          <w:rFonts w:ascii="Arial" w:hAnsi="Arial" w:cs="Arial"/>
          <w:sz w:val="24"/>
          <w:szCs w:val="24"/>
          <w:lang w:val="pt-BR"/>
        </w:rPr>
        <w:t xml:space="preserve">afastando-se a necessidade de observância das formalidades legais. A adoção de medidas emergenciais como estas, desde o início da declaração </w:t>
      </w:r>
      <w:r>
        <w:rPr>
          <w:rFonts w:ascii="Arial" w:hAnsi="Arial" w:cs="Arial"/>
          <w:sz w:val="24"/>
          <w:szCs w:val="24"/>
          <w:lang w:val="pt-BR"/>
        </w:rPr>
        <w:t>de</w:t>
      </w:r>
      <w:r w:rsidRPr="00673913">
        <w:rPr>
          <w:rFonts w:ascii="Arial" w:hAnsi="Arial" w:cs="Arial"/>
          <w:sz w:val="24"/>
          <w:szCs w:val="24"/>
          <w:lang w:val="pt-BR"/>
        </w:rPr>
        <w:t xml:space="preserve"> pandemia, em 11.03.2020, foi imprescindível para proteger a saúde e a vida dos bancários.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F110CB7" w14:textId="77777777" w:rsidR="00DC7B31" w:rsidRDefault="00DC7B31" w:rsidP="00DC7B31">
      <w:pPr>
        <w:pStyle w:val="Numerada"/>
        <w:numPr>
          <w:ilvl w:val="0"/>
          <w:numId w:val="0"/>
        </w:numPr>
        <w:spacing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pt-BR"/>
        </w:rPr>
      </w:pPr>
    </w:p>
    <w:p w14:paraId="5C21A4DE" w14:textId="77777777" w:rsidR="00DC7B31" w:rsidRDefault="00DC7B31" w:rsidP="00DC7B31">
      <w:pPr>
        <w:pStyle w:val="Numerada"/>
        <w:numPr>
          <w:ilvl w:val="0"/>
          <w:numId w:val="0"/>
        </w:numPr>
        <w:spacing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 xml:space="preserve">primeiro - </w:t>
      </w:r>
      <w:r w:rsidRPr="00673913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condições</w:t>
      </w:r>
      <w:r w:rsidRPr="006739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teletrabalho emergencial praticadas a partir de 12.03.2020, em face da prevenção e controle da transmissibilidade da COVID-19, permanecerão válidas e vigentes, enquanto perdurar a situação de </w:t>
      </w:r>
      <w:r w:rsidRPr="000C4EC0">
        <w:rPr>
          <w:rFonts w:ascii="Arial" w:hAnsi="Arial" w:cs="Arial"/>
          <w:sz w:val="24"/>
          <w:szCs w:val="24"/>
        </w:rPr>
        <w:t>Emergência de Saúde Pública de Importância Nacional</w:t>
      </w:r>
      <w:r>
        <w:rPr>
          <w:rFonts w:ascii="Arial" w:hAnsi="Arial" w:cs="Arial"/>
          <w:sz w:val="24"/>
          <w:szCs w:val="24"/>
        </w:rPr>
        <w:t xml:space="preserve">, </w:t>
      </w:r>
      <w:r w:rsidRPr="000C4EC0">
        <w:rPr>
          <w:rFonts w:ascii="Arial" w:hAnsi="Arial" w:cs="Arial"/>
          <w:sz w:val="24"/>
          <w:szCs w:val="24"/>
        </w:rPr>
        <w:t>declarada por meio da Portaria nº 188/GM/MS, de 3 de fevereiro de 2020</w:t>
      </w:r>
      <w:r>
        <w:rPr>
          <w:rFonts w:ascii="Arial" w:hAnsi="Arial" w:cs="Arial"/>
          <w:sz w:val="24"/>
          <w:szCs w:val="24"/>
        </w:rPr>
        <w:t>, ainda que o empregado alterne entre o teletrabalho e o trabalho presencial.</w:t>
      </w:r>
    </w:p>
    <w:p w14:paraId="11BEB111" w14:textId="77777777" w:rsidR="00DC7B31" w:rsidRDefault="00DC7B31" w:rsidP="00DC7B31">
      <w:pPr>
        <w:pStyle w:val="Numerada"/>
        <w:numPr>
          <w:ilvl w:val="0"/>
          <w:numId w:val="0"/>
        </w:numPr>
        <w:spacing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B9B998A" w14:textId="77777777" w:rsidR="00DC7B31" w:rsidRDefault="00DC7B31" w:rsidP="00DC7B31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lastRenderedPageBreak/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 xml:space="preserve">segundo - </w:t>
      </w:r>
      <w:r>
        <w:rPr>
          <w:rFonts w:ascii="Arial" w:hAnsi="Arial" w:cs="Arial"/>
          <w:sz w:val="24"/>
          <w:szCs w:val="24"/>
        </w:rPr>
        <w:t>Consequentemente, mantêm-se para estes empregados as condições de teletrabalho emergencial atualmente praticadas, não se aplicando as condições desta Convenção Coletiva de Trabalho.</w:t>
      </w:r>
    </w:p>
    <w:p w14:paraId="3271DA62" w14:textId="7546C21C" w:rsidR="00912C00" w:rsidRDefault="00912C00" w:rsidP="00F77E9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6919DD7" w14:textId="77777777" w:rsidR="00DC7B31" w:rsidRPr="000A0DB5" w:rsidRDefault="00DC7B31" w:rsidP="00F77E9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7F5C83E" w14:textId="7B94DC2D" w:rsidR="001E166B" w:rsidRDefault="001E166B" w:rsidP="001E166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Cláusula  - Da </w:t>
      </w:r>
      <w:r w:rsidR="007F63E8" w:rsidRPr="000A0DB5">
        <w:rPr>
          <w:rFonts w:ascii="Arial" w:hAnsi="Arial" w:cs="Arial"/>
          <w:b/>
          <w:bCs/>
          <w:sz w:val="24"/>
          <w:szCs w:val="24"/>
        </w:rPr>
        <w:t>d</w:t>
      </w:r>
      <w:r w:rsidRPr="000A0DB5">
        <w:rPr>
          <w:rFonts w:ascii="Arial" w:hAnsi="Arial" w:cs="Arial"/>
          <w:b/>
          <w:bCs/>
          <w:sz w:val="24"/>
          <w:szCs w:val="24"/>
        </w:rPr>
        <w:t>efinição de teletrabalho</w:t>
      </w:r>
    </w:p>
    <w:p w14:paraId="4F188CAA" w14:textId="0F457E4F" w:rsidR="00FC4ECD" w:rsidRPr="00347DAE" w:rsidRDefault="00FC4ECD" w:rsidP="00FC4ECD">
      <w:pPr>
        <w:ind w:left="360"/>
        <w:jc w:val="both"/>
        <w:rPr>
          <w:rFonts w:ascii="Arial" w:hAnsi="Arial" w:cs="Arial"/>
          <w:sz w:val="24"/>
          <w:szCs w:val="24"/>
        </w:rPr>
      </w:pPr>
      <w:r w:rsidRPr="00347DAE">
        <w:rPr>
          <w:rFonts w:ascii="Arial" w:hAnsi="Arial" w:cs="Arial"/>
          <w:sz w:val="24"/>
          <w:szCs w:val="24"/>
        </w:rPr>
        <w:t>Toda e qualquer prestação de serviços realizada remotamente, fora das dependências do banco, com a utilização de tecnologias da informação e comunicação que, por sua natureza, não configurem trabalho externo (artigo 62, I, da CLT), será considerada teletrabalho.</w:t>
      </w:r>
    </w:p>
    <w:p w14:paraId="6E1AAD06" w14:textId="0CEC4521" w:rsidR="00347DAE" w:rsidRDefault="00347DAE" w:rsidP="001E166B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DF2779">
        <w:rPr>
          <w:rFonts w:ascii="Arial" w:hAnsi="Arial" w:cs="Arial"/>
          <w:b/>
          <w:bCs/>
          <w:sz w:val="24"/>
          <w:szCs w:val="24"/>
        </w:rPr>
        <w:t>primeiro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347DAE">
        <w:rPr>
          <w:rFonts w:ascii="Arial" w:hAnsi="Arial" w:cs="Arial"/>
          <w:sz w:val="24"/>
          <w:szCs w:val="24"/>
        </w:rPr>
        <w:t>Ao regime de teletrabalho previsto no caput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DB5">
        <w:rPr>
          <w:rFonts w:ascii="Arial" w:hAnsi="Arial" w:cs="Arial"/>
          <w:sz w:val="24"/>
          <w:szCs w:val="24"/>
        </w:rPr>
        <w:t>aplic</w:t>
      </w:r>
      <w:r>
        <w:rPr>
          <w:rFonts w:ascii="Arial" w:hAnsi="Arial" w:cs="Arial"/>
          <w:sz w:val="24"/>
          <w:szCs w:val="24"/>
        </w:rPr>
        <w:t>a-se</w:t>
      </w:r>
      <w:r w:rsidRPr="000A0DB5">
        <w:rPr>
          <w:rFonts w:ascii="Arial" w:hAnsi="Arial" w:cs="Arial"/>
          <w:sz w:val="24"/>
          <w:szCs w:val="24"/>
        </w:rPr>
        <w:t xml:space="preserve"> o disposto no inciso III do caput do art. 62 da CLT.</w:t>
      </w:r>
    </w:p>
    <w:p w14:paraId="23D4C8A6" w14:textId="77777777" w:rsidR="00DF2779" w:rsidRDefault="00DF2779" w:rsidP="00DF2779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 xml:space="preserve">segundo - </w:t>
      </w:r>
      <w:r w:rsidRPr="00FC4ECD">
        <w:rPr>
          <w:rFonts w:ascii="Arial" w:hAnsi="Arial" w:cs="Arial"/>
          <w:sz w:val="24"/>
          <w:szCs w:val="24"/>
        </w:rPr>
        <w:t>O regime de teletrabalho não se equipara ao telemarketing ou teleatendimento</w:t>
      </w:r>
      <w:r>
        <w:rPr>
          <w:rFonts w:ascii="Arial" w:hAnsi="Arial" w:cs="Arial"/>
          <w:sz w:val="24"/>
          <w:szCs w:val="24"/>
        </w:rPr>
        <w:t>.</w:t>
      </w:r>
    </w:p>
    <w:p w14:paraId="3D5888B8" w14:textId="382A94C4" w:rsidR="001E166B" w:rsidRPr="000A0DB5" w:rsidRDefault="00DF2779" w:rsidP="001E166B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 xml:space="preserve">terceiro - </w:t>
      </w:r>
      <w:r w:rsidR="001E166B" w:rsidRPr="000A0DB5">
        <w:rPr>
          <w:rFonts w:ascii="Arial" w:hAnsi="Arial" w:cs="Arial"/>
          <w:sz w:val="24"/>
          <w:szCs w:val="24"/>
        </w:rPr>
        <w:t xml:space="preserve">O comparecimento às dependências do </w:t>
      </w:r>
      <w:r w:rsidR="009F119B" w:rsidRPr="000A0DB5">
        <w:rPr>
          <w:rFonts w:ascii="Arial" w:hAnsi="Arial" w:cs="Arial"/>
          <w:sz w:val="24"/>
          <w:szCs w:val="24"/>
        </w:rPr>
        <w:t>banco</w:t>
      </w:r>
      <w:r w:rsidR="001E166B" w:rsidRPr="000A0DB5">
        <w:rPr>
          <w:rFonts w:ascii="Arial" w:hAnsi="Arial" w:cs="Arial"/>
          <w:sz w:val="24"/>
          <w:szCs w:val="24"/>
        </w:rPr>
        <w:t xml:space="preserve"> não descaracteriza o regime de teletrabalho. </w:t>
      </w:r>
    </w:p>
    <w:p w14:paraId="09B6DCE5" w14:textId="77777777" w:rsidR="00AD1208" w:rsidRPr="000A0DB5" w:rsidRDefault="00AD1208" w:rsidP="001E166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810EC03" w14:textId="60BC25A3" w:rsidR="001E166B" w:rsidRPr="000A0DB5" w:rsidRDefault="001B785F" w:rsidP="001E166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Cláusula  </w:t>
      </w:r>
      <w:r w:rsidRPr="000A0DB5"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Da formalização do teletrabalho</w:t>
      </w:r>
    </w:p>
    <w:p w14:paraId="03A3069F" w14:textId="1C69A19E" w:rsidR="001E166B" w:rsidRPr="000A0DB5" w:rsidRDefault="001E166B" w:rsidP="001E166B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 xml:space="preserve">A prestação de serviços na modalidade de teletrabalho </w:t>
      </w:r>
      <w:r w:rsidR="00AC3717">
        <w:rPr>
          <w:rFonts w:ascii="Arial" w:hAnsi="Arial" w:cs="Arial"/>
          <w:sz w:val="24"/>
          <w:szCs w:val="24"/>
        </w:rPr>
        <w:t xml:space="preserve">poderá ser formalizada </w:t>
      </w:r>
      <w:r w:rsidR="00023747">
        <w:rPr>
          <w:rFonts w:ascii="Arial" w:hAnsi="Arial" w:cs="Arial"/>
          <w:sz w:val="24"/>
          <w:szCs w:val="24"/>
        </w:rPr>
        <w:t>po</w:t>
      </w:r>
      <w:r w:rsidR="00AC3717">
        <w:rPr>
          <w:rFonts w:ascii="Arial" w:hAnsi="Arial" w:cs="Arial"/>
          <w:sz w:val="24"/>
          <w:szCs w:val="24"/>
        </w:rPr>
        <w:t>r qualquer meio</w:t>
      </w:r>
      <w:r w:rsidR="00B07F61" w:rsidRPr="00023747">
        <w:rPr>
          <w:rFonts w:ascii="Arial" w:hAnsi="Arial" w:cs="Arial"/>
          <w:sz w:val="24"/>
          <w:szCs w:val="24"/>
        </w:rPr>
        <w:t>.</w:t>
      </w:r>
    </w:p>
    <w:p w14:paraId="71A3C8BA" w14:textId="1B3F5F4C" w:rsidR="001B785F" w:rsidRPr="000A0DB5" w:rsidRDefault="001B785F" w:rsidP="001E166B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1" w:name="art75c§1"/>
      <w:bookmarkEnd w:id="1"/>
      <w:r w:rsidRPr="000A0DB5">
        <w:rPr>
          <w:rFonts w:ascii="Arial" w:hAnsi="Arial" w:cs="Arial"/>
          <w:b/>
          <w:bCs/>
          <w:sz w:val="24"/>
          <w:szCs w:val="24"/>
        </w:rPr>
        <w:t xml:space="preserve">Parágrafo primeiro </w:t>
      </w:r>
      <w:r w:rsidRPr="000A0DB5">
        <w:rPr>
          <w:rFonts w:ascii="Arial" w:hAnsi="Arial" w:cs="Arial"/>
          <w:sz w:val="24"/>
          <w:szCs w:val="24"/>
        </w:rPr>
        <w:t xml:space="preserve">- </w:t>
      </w:r>
      <w:r w:rsidR="001E166B" w:rsidRPr="000A0DB5">
        <w:rPr>
          <w:rFonts w:ascii="Arial" w:hAnsi="Arial" w:cs="Arial"/>
          <w:sz w:val="24"/>
          <w:szCs w:val="24"/>
        </w:rPr>
        <w:t xml:space="preserve">Poderá ser realizada a alteração </w:t>
      </w:r>
      <w:r w:rsidR="00AC3717">
        <w:rPr>
          <w:rFonts w:ascii="Arial" w:hAnsi="Arial" w:cs="Arial"/>
          <w:sz w:val="24"/>
          <w:szCs w:val="24"/>
        </w:rPr>
        <w:t>do</w:t>
      </w:r>
      <w:r w:rsidR="001E166B" w:rsidRPr="000A0DB5">
        <w:rPr>
          <w:rFonts w:ascii="Arial" w:hAnsi="Arial" w:cs="Arial"/>
          <w:sz w:val="24"/>
          <w:szCs w:val="24"/>
        </w:rPr>
        <w:t xml:space="preserve"> regime presencial </w:t>
      </w:r>
      <w:r w:rsidR="00AC3717">
        <w:rPr>
          <w:rFonts w:ascii="Arial" w:hAnsi="Arial" w:cs="Arial"/>
          <w:sz w:val="24"/>
          <w:szCs w:val="24"/>
        </w:rPr>
        <w:t>para o</w:t>
      </w:r>
      <w:r w:rsidR="001E166B" w:rsidRPr="000A0DB5">
        <w:rPr>
          <w:rFonts w:ascii="Arial" w:hAnsi="Arial" w:cs="Arial"/>
          <w:sz w:val="24"/>
          <w:szCs w:val="24"/>
        </w:rPr>
        <w:t xml:space="preserve"> </w:t>
      </w:r>
      <w:r w:rsidR="004A618C" w:rsidRPr="000A0DB5">
        <w:rPr>
          <w:rFonts w:ascii="Arial" w:hAnsi="Arial" w:cs="Arial"/>
          <w:sz w:val="24"/>
          <w:szCs w:val="24"/>
        </w:rPr>
        <w:t xml:space="preserve">regime </w:t>
      </w:r>
      <w:r w:rsidR="001E166B" w:rsidRPr="000A0DB5">
        <w:rPr>
          <w:rFonts w:ascii="Arial" w:hAnsi="Arial" w:cs="Arial"/>
          <w:sz w:val="24"/>
          <w:szCs w:val="24"/>
        </w:rPr>
        <w:t>de teletrabalho</w:t>
      </w:r>
      <w:r w:rsidR="00C27739" w:rsidRPr="000A0DB5">
        <w:rPr>
          <w:rFonts w:ascii="Arial" w:hAnsi="Arial" w:cs="Arial"/>
          <w:sz w:val="24"/>
          <w:szCs w:val="24"/>
        </w:rPr>
        <w:t>,</w:t>
      </w:r>
      <w:r w:rsidRPr="000A0DB5">
        <w:rPr>
          <w:rFonts w:ascii="Arial" w:hAnsi="Arial" w:cs="Arial"/>
          <w:sz w:val="24"/>
          <w:szCs w:val="24"/>
        </w:rPr>
        <w:t xml:space="preserve"> </w:t>
      </w:r>
      <w:r w:rsidR="009F119B" w:rsidRPr="000A0DB5">
        <w:rPr>
          <w:rFonts w:ascii="Arial" w:hAnsi="Arial" w:cs="Arial"/>
          <w:sz w:val="24"/>
          <w:szCs w:val="24"/>
        </w:rPr>
        <w:t xml:space="preserve">a qualquer tempo, </w:t>
      </w:r>
      <w:r w:rsidR="001E166B" w:rsidRPr="000A0DB5">
        <w:rPr>
          <w:rFonts w:ascii="Arial" w:hAnsi="Arial" w:cs="Arial"/>
          <w:sz w:val="24"/>
          <w:szCs w:val="24"/>
        </w:rPr>
        <w:t xml:space="preserve">desde que haja </w:t>
      </w:r>
      <w:r w:rsidR="00C46EB5">
        <w:rPr>
          <w:rFonts w:ascii="Arial" w:hAnsi="Arial" w:cs="Arial"/>
          <w:sz w:val="24"/>
          <w:szCs w:val="24"/>
        </w:rPr>
        <w:t>anuência do empregado, verbal ou escrita</w:t>
      </w:r>
      <w:r w:rsidR="001E166B" w:rsidRPr="000A0DB5">
        <w:rPr>
          <w:rFonts w:ascii="Arial" w:hAnsi="Arial" w:cs="Arial"/>
          <w:sz w:val="24"/>
          <w:szCs w:val="24"/>
        </w:rPr>
        <w:t>. </w:t>
      </w:r>
    </w:p>
    <w:p w14:paraId="124BC86C" w14:textId="450EB26F" w:rsidR="001E166B" w:rsidRPr="000A0DB5" w:rsidRDefault="001B785F" w:rsidP="001E166B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2" w:name="art75c§2"/>
      <w:bookmarkEnd w:id="2"/>
      <w:r w:rsidRPr="000A0DB5">
        <w:rPr>
          <w:rFonts w:ascii="Arial" w:hAnsi="Arial" w:cs="Arial"/>
          <w:b/>
          <w:bCs/>
          <w:sz w:val="24"/>
          <w:szCs w:val="24"/>
        </w:rPr>
        <w:t>Parágrafo segundo</w:t>
      </w:r>
      <w:r w:rsidRPr="000A0DB5">
        <w:rPr>
          <w:rFonts w:ascii="Arial" w:hAnsi="Arial" w:cs="Arial"/>
          <w:sz w:val="24"/>
          <w:szCs w:val="24"/>
        </w:rPr>
        <w:t xml:space="preserve"> - </w:t>
      </w:r>
      <w:r w:rsidR="001E166B" w:rsidRPr="000A0DB5">
        <w:rPr>
          <w:rFonts w:ascii="Arial" w:hAnsi="Arial" w:cs="Arial"/>
          <w:sz w:val="24"/>
          <w:szCs w:val="24"/>
        </w:rPr>
        <w:t xml:space="preserve">Poderá ser realizada a alteração do regime de teletrabalho para o </w:t>
      </w:r>
      <w:r w:rsidR="009F119B" w:rsidRPr="000A0DB5">
        <w:rPr>
          <w:rFonts w:ascii="Arial" w:hAnsi="Arial" w:cs="Arial"/>
          <w:sz w:val="24"/>
          <w:szCs w:val="24"/>
        </w:rPr>
        <w:t xml:space="preserve">regime </w:t>
      </w:r>
      <w:r w:rsidR="001E166B" w:rsidRPr="000A0DB5">
        <w:rPr>
          <w:rFonts w:ascii="Arial" w:hAnsi="Arial" w:cs="Arial"/>
          <w:sz w:val="24"/>
          <w:szCs w:val="24"/>
        </w:rPr>
        <w:t xml:space="preserve">presencial por determinação do </w:t>
      </w:r>
      <w:r w:rsidR="009F119B" w:rsidRPr="000A0DB5">
        <w:rPr>
          <w:rFonts w:ascii="Arial" w:hAnsi="Arial" w:cs="Arial"/>
          <w:sz w:val="24"/>
          <w:szCs w:val="24"/>
        </w:rPr>
        <w:t>banco</w:t>
      </w:r>
      <w:r w:rsidR="001E166B" w:rsidRPr="000A0DB5">
        <w:rPr>
          <w:rFonts w:ascii="Arial" w:hAnsi="Arial" w:cs="Arial"/>
          <w:sz w:val="24"/>
          <w:szCs w:val="24"/>
        </w:rPr>
        <w:t xml:space="preserve">, garantido prazo de transição mínimo de </w:t>
      </w:r>
      <w:r w:rsidR="0083681C" w:rsidRPr="00DC7B31">
        <w:rPr>
          <w:rFonts w:ascii="Arial" w:hAnsi="Arial" w:cs="Arial"/>
          <w:sz w:val="24"/>
          <w:szCs w:val="24"/>
        </w:rPr>
        <w:t>quarenta e oito horas</w:t>
      </w:r>
      <w:r w:rsidR="001E166B" w:rsidRPr="00DC7B31">
        <w:rPr>
          <w:rFonts w:ascii="Arial" w:hAnsi="Arial" w:cs="Arial"/>
          <w:sz w:val="24"/>
          <w:szCs w:val="24"/>
        </w:rPr>
        <w:t xml:space="preserve">, </w:t>
      </w:r>
      <w:r w:rsidR="00B07F61" w:rsidRPr="00DC7B31">
        <w:rPr>
          <w:rFonts w:ascii="Arial" w:hAnsi="Arial" w:cs="Arial"/>
          <w:sz w:val="24"/>
          <w:szCs w:val="24"/>
        </w:rPr>
        <w:t>precedido</w:t>
      </w:r>
      <w:r w:rsidR="00B07F61" w:rsidRPr="000A0DB5">
        <w:rPr>
          <w:rFonts w:ascii="Arial" w:hAnsi="Arial" w:cs="Arial"/>
          <w:sz w:val="24"/>
          <w:szCs w:val="24"/>
        </w:rPr>
        <w:t xml:space="preserve"> de comunicação por</w:t>
      </w:r>
      <w:r w:rsidR="009F119B" w:rsidRPr="000A0DB5">
        <w:rPr>
          <w:rFonts w:ascii="Arial" w:hAnsi="Arial" w:cs="Arial"/>
          <w:sz w:val="24"/>
          <w:szCs w:val="24"/>
        </w:rPr>
        <w:t xml:space="preserve"> escrito.</w:t>
      </w:r>
    </w:p>
    <w:p w14:paraId="3E1CA4E1" w14:textId="53213FCA" w:rsidR="00E64B30" w:rsidRDefault="00E64B30" w:rsidP="001E166B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>Parágrafo terceiro</w:t>
      </w:r>
      <w:r w:rsidRPr="000A0DB5">
        <w:rPr>
          <w:rFonts w:ascii="Arial" w:hAnsi="Arial" w:cs="Arial"/>
          <w:sz w:val="24"/>
          <w:szCs w:val="24"/>
        </w:rPr>
        <w:t xml:space="preserve"> - O banco não arcará com o custeio de qualquer despesa decorrente do retorno à atividade presencial ou para comparecimento do empregado às dependências do banco.</w:t>
      </w:r>
    </w:p>
    <w:p w14:paraId="09BBC4F1" w14:textId="77777777" w:rsidR="00C60135" w:rsidRPr="000A0DB5" w:rsidRDefault="00C60135" w:rsidP="00BE2AA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C65CA78" w14:textId="0D6BEBA3" w:rsidR="00824C7F" w:rsidRPr="000A0DB5" w:rsidRDefault="00824C7F" w:rsidP="00824C7F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5202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DB5"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Da </w:t>
      </w:r>
      <w:r w:rsidR="005D50EE" w:rsidRPr="000A0DB5">
        <w:rPr>
          <w:rFonts w:ascii="Arial" w:hAnsi="Arial" w:cs="Arial"/>
          <w:b/>
          <w:bCs/>
          <w:sz w:val="24"/>
          <w:szCs w:val="24"/>
        </w:rPr>
        <w:t>jornada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d</w:t>
      </w:r>
      <w:r w:rsidR="005D50EE" w:rsidRPr="000A0DB5">
        <w:rPr>
          <w:rFonts w:ascii="Arial" w:hAnsi="Arial" w:cs="Arial"/>
          <w:b/>
          <w:bCs/>
          <w:sz w:val="24"/>
          <w:szCs w:val="24"/>
        </w:rPr>
        <w:t>e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trabalho</w:t>
      </w:r>
    </w:p>
    <w:p w14:paraId="58CA6611" w14:textId="65692C40" w:rsidR="00BE2AAC" w:rsidRDefault="005414F4" w:rsidP="00BE2AA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27739" w:rsidRPr="000A0DB5">
        <w:rPr>
          <w:rFonts w:ascii="Arial" w:hAnsi="Arial" w:cs="Arial"/>
          <w:sz w:val="24"/>
          <w:szCs w:val="24"/>
        </w:rPr>
        <w:t xml:space="preserve"> </w:t>
      </w:r>
      <w:r w:rsidR="00BE2AAC" w:rsidRPr="000A0DB5">
        <w:rPr>
          <w:rFonts w:ascii="Arial" w:hAnsi="Arial" w:cs="Arial"/>
          <w:sz w:val="24"/>
          <w:szCs w:val="24"/>
        </w:rPr>
        <w:t xml:space="preserve">disposto no Capítulo II do Título II da </w:t>
      </w:r>
      <w:r w:rsidR="004C49CD" w:rsidRPr="000A0DB5">
        <w:rPr>
          <w:rFonts w:ascii="Arial" w:hAnsi="Arial" w:cs="Arial"/>
          <w:sz w:val="24"/>
          <w:szCs w:val="24"/>
        </w:rPr>
        <w:t>Consolidação</w:t>
      </w:r>
      <w:r w:rsidR="00824C7F" w:rsidRPr="000A0DB5">
        <w:rPr>
          <w:rFonts w:ascii="Arial" w:hAnsi="Arial" w:cs="Arial"/>
          <w:sz w:val="24"/>
          <w:szCs w:val="24"/>
        </w:rPr>
        <w:t xml:space="preserve"> (“Da Duração do Trabalho</w:t>
      </w:r>
      <w:r w:rsidR="005D50EE" w:rsidRPr="000A0DB5">
        <w:rPr>
          <w:rFonts w:ascii="Arial" w:hAnsi="Arial" w:cs="Arial"/>
          <w:sz w:val="24"/>
          <w:szCs w:val="24"/>
        </w:rPr>
        <w:t>”</w:t>
      </w:r>
      <w:r w:rsidR="00824C7F" w:rsidRPr="000A0DB5">
        <w:rPr>
          <w:rFonts w:ascii="Arial" w:hAnsi="Arial" w:cs="Arial"/>
          <w:sz w:val="24"/>
          <w:szCs w:val="24"/>
        </w:rPr>
        <w:t>)</w:t>
      </w:r>
      <w:r w:rsidR="00C27739" w:rsidRPr="000A0DB5">
        <w:rPr>
          <w:rFonts w:ascii="Arial" w:hAnsi="Arial" w:cs="Arial"/>
          <w:sz w:val="24"/>
          <w:szCs w:val="24"/>
        </w:rPr>
        <w:t xml:space="preserve"> não se aplica aos empregados em teletrabalho</w:t>
      </w:r>
      <w:r w:rsidR="009F119B" w:rsidRPr="000A0D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inclusive para aqueles enquadrados pelo banco no artigo 62 da CLT, </w:t>
      </w:r>
      <w:r w:rsidR="00BE2AAC" w:rsidRPr="000A0DB5">
        <w:rPr>
          <w:rFonts w:ascii="Arial" w:hAnsi="Arial" w:cs="Arial"/>
          <w:sz w:val="24"/>
          <w:szCs w:val="24"/>
        </w:rPr>
        <w:t xml:space="preserve">ainda que haja </w:t>
      </w:r>
      <w:r w:rsidR="00AC3717" w:rsidRPr="0054135F">
        <w:rPr>
          <w:rFonts w:ascii="Arial" w:hAnsi="Arial" w:cs="Arial"/>
          <w:sz w:val="24"/>
          <w:szCs w:val="24"/>
        </w:rPr>
        <w:t xml:space="preserve">uso, para outros fins, de </w:t>
      </w:r>
      <w:r w:rsidR="00BE2AAC" w:rsidRPr="000A0DB5">
        <w:rPr>
          <w:rFonts w:ascii="Arial" w:hAnsi="Arial" w:cs="Arial"/>
          <w:sz w:val="24"/>
          <w:szCs w:val="24"/>
        </w:rPr>
        <w:t xml:space="preserve">qualquer meio informático ou telemático que permita, mesmo que de forma </w:t>
      </w:r>
      <w:r w:rsidR="009F119B" w:rsidRPr="000A0DB5">
        <w:rPr>
          <w:rFonts w:ascii="Arial" w:hAnsi="Arial" w:cs="Arial"/>
          <w:sz w:val="24"/>
          <w:szCs w:val="24"/>
        </w:rPr>
        <w:t xml:space="preserve">direta ou </w:t>
      </w:r>
      <w:r w:rsidR="00BE2AAC" w:rsidRPr="000A0DB5">
        <w:rPr>
          <w:rFonts w:ascii="Arial" w:hAnsi="Arial" w:cs="Arial"/>
          <w:sz w:val="24"/>
          <w:szCs w:val="24"/>
        </w:rPr>
        <w:t>indireta</w:t>
      </w:r>
      <w:r w:rsidR="00C27739" w:rsidRPr="000A0DB5">
        <w:rPr>
          <w:rFonts w:ascii="Arial" w:hAnsi="Arial" w:cs="Arial"/>
          <w:sz w:val="24"/>
          <w:szCs w:val="24"/>
        </w:rPr>
        <w:t>,</w:t>
      </w:r>
      <w:r w:rsidR="00BE2AAC" w:rsidRPr="000A0DB5">
        <w:rPr>
          <w:rFonts w:ascii="Arial" w:hAnsi="Arial" w:cs="Arial"/>
          <w:sz w:val="24"/>
          <w:szCs w:val="24"/>
        </w:rPr>
        <w:t xml:space="preserve"> o controle da jornada</w:t>
      </w:r>
      <w:r w:rsidR="009F119B" w:rsidRPr="000A0DB5">
        <w:rPr>
          <w:rFonts w:ascii="Arial" w:hAnsi="Arial" w:cs="Arial"/>
          <w:sz w:val="24"/>
          <w:szCs w:val="24"/>
        </w:rPr>
        <w:t xml:space="preserve"> de trabalho</w:t>
      </w:r>
      <w:r w:rsidR="00BE2AAC" w:rsidRPr="000A0DB5">
        <w:rPr>
          <w:rFonts w:ascii="Arial" w:hAnsi="Arial" w:cs="Arial"/>
          <w:sz w:val="24"/>
          <w:szCs w:val="24"/>
        </w:rPr>
        <w:t xml:space="preserve">. </w:t>
      </w:r>
    </w:p>
    <w:p w14:paraId="457F92BF" w14:textId="7E321BBA" w:rsidR="0054135F" w:rsidRPr="0054135F" w:rsidRDefault="00533DC1" w:rsidP="00533DC1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54135F">
        <w:rPr>
          <w:rFonts w:ascii="Arial" w:hAnsi="Arial" w:cs="Arial"/>
          <w:b/>
          <w:bCs/>
          <w:sz w:val="24"/>
          <w:szCs w:val="24"/>
        </w:rPr>
        <w:t>primeiro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3DC1"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="0054135F" w:rsidRPr="0054135F">
        <w:rPr>
          <w:rFonts w:ascii="Arial" w:hAnsi="Arial" w:cs="Arial"/>
          <w:sz w:val="24"/>
          <w:szCs w:val="24"/>
        </w:rPr>
        <w:t>O disposto no caput se aplica ao empregado em teletrabalho, mesmo quando, eventualmente, est</w:t>
      </w:r>
      <w:r w:rsidR="0054135F">
        <w:rPr>
          <w:rFonts w:ascii="Arial" w:hAnsi="Arial" w:cs="Arial"/>
          <w:sz w:val="24"/>
          <w:szCs w:val="24"/>
        </w:rPr>
        <w:t>iver</w:t>
      </w:r>
      <w:r w:rsidR="0054135F" w:rsidRPr="0054135F">
        <w:rPr>
          <w:rFonts w:ascii="Arial" w:hAnsi="Arial" w:cs="Arial"/>
          <w:sz w:val="24"/>
          <w:szCs w:val="24"/>
        </w:rPr>
        <w:t xml:space="preserve"> prestando serviços no estabelecimento do empregador.</w:t>
      </w:r>
    </w:p>
    <w:p w14:paraId="7A5188F8" w14:textId="7536A0F3" w:rsidR="00BE2AAC" w:rsidRDefault="00BE2AAC" w:rsidP="00BE2AAC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lastRenderedPageBreak/>
        <w:t xml:space="preserve">Parágrafo </w:t>
      </w:r>
      <w:r w:rsidR="0054135F">
        <w:rPr>
          <w:rFonts w:ascii="Arial" w:hAnsi="Arial" w:cs="Arial"/>
          <w:b/>
          <w:bCs/>
          <w:sz w:val="24"/>
          <w:szCs w:val="24"/>
        </w:rPr>
        <w:t>segundo</w:t>
      </w:r>
      <w:r w:rsidR="007F63E8"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DB5"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DB5">
        <w:rPr>
          <w:rFonts w:ascii="Arial" w:hAnsi="Arial" w:cs="Arial"/>
          <w:sz w:val="24"/>
          <w:szCs w:val="24"/>
        </w:rPr>
        <w:t>Para os empregados considerados isentos de controle de jornada</w:t>
      </w:r>
      <w:r w:rsidR="00353C59" w:rsidRPr="000A0DB5">
        <w:rPr>
          <w:rFonts w:ascii="Arial" w:hAnsi="Arial" w:cs="Arial"/>
          <w:sz w:val="24"/>
          <w:szCs w:val="24"/>
        </w:rPr>
        <w:t xml:space="preserve"> pelo banco</w:t>
      </w:r>
      <w:r w:rsidR="007F4F5F" w:rsidRPr="000A0DB5">
        <w:rPr>
          <w:rFonts w:ascii="Arial" w:hAnsi="Arial" w:cs="Arial"/>
          <w:sz w:val="24"/>
          <w:szCs w:val="24"/>
        </w:rPr>
        <w:t xml:space="preserve"> que estiverem em regime de teletrabalho</w:t>
      </w:r>
      <w:r w:rsidRPr="000A0DB5">
        <w:rPr>
          <w:rFonts w:ascii="Arial" w:hAnsi="Arial" w:cs="Arial"/>
          <w:sz w:val="24"/>
          <w:szCs w:val="24"/>
        </w:rPr>
        <w:t>, a possibilidade de fiscalização direta ou indireta da jornada, por qualquer meio, não afasta a aplicação das exceções previstas no artigo 62 da CLT.</w:t>
      </w:r>
    </w:p>
    <w:p w14:paraId="09817C59" w14:textId="178D2A94" w:rsidR="003D1A69" w:rsidRDefault="00BE2AAC" w:rsidP="00BE2AAC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54135F">
        <w:rPr>
          <w:rFonts w:ascii="Arial" w:hAnsi="Arial" w:cs="Arial"/>
          <w:b/>
          <w:bCs/>
          <w:sz w:val="24"/>
          <w:szCs w:val="24"/>
        </w:rPr>
        <w:t>terceiro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A69">
        <w:rPr>
          <w:rFonts w:ascii="Arial" w:hAnsi="Arial" w:cs="Arial"/>
          <w:sz w:val="24"/>
          <w:szCs w:val="24"/>
        </w:rPr>
        <w:t>-</w:t>
      </w:r>
      <w:r w:rsidR="00D33823">
        <w:rPr>
          <w:rFonts w:ascii="Arial" w:hAnsi="Arial" w:cs="Arial"/>
          <w:sz w:val="24"/>
          <w:szCs w:val="24"/>
        </w:rPr>
        <w:t xml:space="preserve"> </w:t>
      </w:r>
      <w:r w:rsidR="003D1A69" w:rsidRPr="003D1A69">
        <w:rPr>
          <w:rFonts w:ascii="Arial" w:hAnsi="Arial" w:cs="Arial"/>
          <w:sz w:val="24"/>
          <w:szCs w:val="24"/>
        </w:rPr>
        <w:t xml:space="preserve">O uso de equipamentos tecnológicos, assim como de </w:t>
      </w:r>
      <w:r w:rsidR="003D1A69" w:rsidRPr="003D1A69">
        <w:rPr>
          <w:rFonts w:ascii="Arial" w:hAnsi="Arial" w:cs="Arial"/>
          <w:i/>
          <w:iCs/>
          <w:sz w:val="24"/>
          <w:szCs w:val="24"/>
        </w:rPr>
        <w:t>softwares</w:t>
      </w:r>
      <w:r w:rsidR="003D1A69" w:rsidRPr="003D1A69">
        <w:rPr>
          <w:rFonts w:ascii="Arial" w:hAnsi="Arial" w:cs="Arial"/>
          <w:sz w:val="24"/>
          <w:szCs w:val="24"/>
        </w:rPr>
        <w:t xml:space="preserve">, de aplicativos, de ferramentas digitais ou de aplicações de </w:t>
      </w:r>
      <w:r w:rsidR="003D1A69" w:rsidRPr="003D1A69">
        <w:rPr>
          <w:rFonts w:ascii="Arial" w:hAnsi="Arial" w:cs="Arial"/>
          <w:i/>
          <w:iCs/>
          <w:sz w:val="24"/>
          <w:szCs w:val="24"/>
        </w:rPr>
        <w:t>internet</w:t>
      </w:r>
      <w:r w:rsidR="003D1A69" w:rsidRPr="003D1A69">
        <w:rPr>
          <w:rFonts w:ascii="Arial" w:hAnsi="Arial" w:cs="Arial"/>
          <w:sz w:val="24"/>
          <w:szCs w:val="24"/>
        </w:rPr>
        <w:t xml:space="preserve">, pelo empregado em teletrabalho, não caracteriza regime de prontidão ou sobreaviso ou tempo </w:t>
      </w:r>
      <w:r w:rsidR="003D1A69" w:rsidRPr="000A0DB5">
        <w:rPr>
          <w:rFonts w:ascii="Arial" w:hAnsi="Arial" w:cs="Arial"/>
          <w:sz w:val="24"/>
          <w:szCs w:val="24"/>
        </w:rPr>
        <w:t>à disposição</w:t>
      </w:r>
      <w:r w:rsidR="003D1A69">
        <w:rPr>
          <w:rFonts w:ascii="Arial" w:hAnsi="Arial" w:cs="Arial"/>
          <w:sz w:val="24"/>
          <w:szCs w:val="24"/>
        </w:rPr>
        <w:t xml:space="preserve"> do empregador.</w:t>
      </w:r>
    </w:p>
    <w:p w14:paraId="7D4413B1" w14:textId="237F307B" w:rsidR="0078371C" w:rsidRDefault="0078371C" w:rsidP="0078371C">
      <w:pPr>
        <w:ind w:left="360"/>
        <w:jc w:val="both"/>
        <w:rPr>
          <w:rFonts w:ascii="Arial" w:hAnsi="Arial" w:cs="Arial"/>
          <w:sz w:val="24"/>
          <w:szCs w:val="24"/>
        </w:rPr>
      </w:pPr>
      <w:r w:rsidRPr="00AD1208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902C42">
        <w:rPr>
          <w:rFonts w:ascii="Arial" w:hAnsi="Arial" w:cs="Arial"/>
          <w:b/>
          <w:bCs/>
          <w:sz w:val="24"/>
          <w:szCs w:val="24"/>
        </w:rPr>
        <w:t>quarto</w:t>
      </w:r>
      <w:r w:rsidRPr="00AD12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1208">
        <w:rPr>
          <w:rFonts w:ascii="Arial" w:hAnsi="Arial" w:cs="Arial"/>
          <w:sz w:val="24"/>
          <w:szCs w:val="24"/>
        </w:rPr>
        <w:t>-</w:t>
      </w:r>
      <w:r w:rsidRPr="00AD12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1208">
        <w:rPr>
          <w:rFonts w:ascii="Arial" w:hAnsi="Arial" w:cs="Arial"/>
          <w:sz w:val="24"/>
          <w:szCs w:val="24"/>
        </w:rPr>
        <w:t xml:space="preserve">O empregado </w:t>
      </w:r>
      <w:r w:rsidR="007527B2">
        <w:rPr>
          <w:rFonts w:ascii="Arial" w:hAnsi="Arial" w:cs="Arial"/>
          <w:sz w:val="24"/>
          <w:szCs w:val="24"/>
        </w:rPr>
        <w:t xml:space="preserve">em regime de teletrabalho </w:t>
      </w:r>
      <w:r w:rsidRPr="00AD1208">
        <w:rPr>
          <w:rFonts w:ascii="Arial" w:hAnsi="Arial" w:cs="Arial"/>
          <w:sz w:val="24"/>
          <w:szCs w:val="24"/>
        </w:rPr>
        <w:t xml:space="preserve">será responsável por compatibilizar o exercício de suas atividades profissionais com o gozo dos intervalos intrajornada </w:t>
      </w:r>
      <w:r w:rsidR="00353C59" w:rsidRPr="00AD1208">
        <w:rPr>
          <w:rFonts w:ascii="Arial" w:hAnsi="Arial" w:cs="Arial"/>
          <w:sz w:val="24"/>
          <w:szCs w:val="24"/>
        </w:rPr>
        <w:t>e interjornada</w:t>
      </w:r>
      <w:r w:rsidR="007F4F5F" w:rsidRPr="00AD1208">
        <w:rPr>
          <w:rFonts w:ascii="Arial" w:hAnsi="Arial" w:cs="Arial"/>
          <w:sz w:val="24"/>
          <w:szCs w:val="24"/>
        </w:rPr>
        <w:t>.</w:t>
      </w:r>
    </w:p>
    <w:p w14:paraId="37B46F9A" w14:textId="1CE051B7" w:rsidR="0078371C" w:rsidRDefault="0078371C" w:rsidP="0078371C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902C42">
        <w:rPr>
          <w:rFonts w:ascii="Arial" w:hAnsi="Arial" w:cs="Arial"/>
          <w:b/>
          <w:bCs/>
          <w:sz w:val="24"/>
          <w:szCs w:val="24"/>
        </w:rPr>
        <w:t>quinto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DB5"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DB5">
        <w:rPr>
          <w:rFonts w:ascii="Arial" w:hAnsi="Arial" w:cs="Arial"/>
          <w:sz w:val="24"/>
          <w:szCs w:val="24"/>
        </w:rPr>
        <w:t xml:space="preserve">O empregado </w:t>
      </w:r>
      <w:r w:rsidR="007527B2">
        <w:rPr>
          <w:rFonts w:ascii="Arial" w:hAnsi="Arial" w:cs="Arial"/>
          <w:sz w:val="24"/>
          <w:szCs w:val="24"/>
        </w:rPr>
        <w:t xml:space="preserve">em regime de teletrabalho </w:t>
      </w:r>
      <w:r w:rsidRPr="000A0DB5">
        <w:rPr>
          <w:rFonts w:ascii="Arial" w:hAnsi="Arial" w:cs="Arial"/>
          <w:sz w:val="24"/>
          <w:szCs w:val="24"/>
        </w:rPr>
        <w:t xml:space="preserve">não está obrigado a atender </w:t>
      </w:r>
      <w:r w:rsidR="00596A3A" w:rsidRPr="000A0DB5">
        <w:rPr>
          <w:rFonts w:ascii="Arial" w:hAnsi="Arial" w:cs="Arial"/>
          <w:sz w:val="24"/>
          <w:szCs w:val="24"/>
        </w:rPr>
        <w:t>demanda do empregador, independentemente do meio utilizado (ex.: ligações de áudio/vídeo, mensagens escritas</w:t>
      </w:r>
      <w:r w:rsidR="00887380" w:rsidRPr="000A0DB5">
        <w:rPr>
          <w:rFonts w:ascii="Arial" w:hAnsi="Arial" w:cs="Arial"/>
          <w:sz w:val="24"/>
          <w:szCs w:val="24"/>
        </w:rPr>
        <w:t>, etc.</w:t>
      </w:r>
      <w:r w:rsidR="00596A3A" w:rsidRPr="000A0DB5">
        <w:rPr>
          <w:rFonts w:ascii="Arial" w:hAnsi="Arial" w:cs="Arial"/>
          <w:sz w:val="24"/>
          <w:szCs w:val="24"/>
        </w:rPr>
        <w:t xml:space="preserve">) </w:t>
      </w:r>
      <w:r w:rsidRPr="000A0DB5">
        <w:rPr>
          <w:rFonts w:ascii="Arial" w:hAnsi="Arial" w:cs="Arial"/>
          <w:sz w:val="24"/>
          <w:szCs w:val="24"/>
        </w:rPr>
        <w:t>ou a realizar atividade labora</w:t>
      </w:r>
      <w:r w:rsidR="007527B2">
        <w:rPr>
          <w:rFonts w:ascii="Arial" w:hAnsi="Arial" w:cs="Arial"/>
          <w:sz w:val="24"/>
          <w:szCs w:val="24"/>
        </w:rPr>
        <w:t>l</w:t>
      </w:r>
      <w:r w:rsidRPr="000A0DB5">
        <w:rPr>
          <w:rFonts w:ascii="Arial" w:hAnsi="Arial" w:cs="Arial"/>
          <w:sz w:val="24"/>
          <w:szCs w:val="24"/>
        </w:rPr>
        <w:t xml:space="preserve"> durante os intervalos intra</w:t>
      </w:r>
      <w:r w:rsidR="00596A3A" w:rsidRPr="000A0DB5">
        <w:rPr>
          <w:rFonts w:ascii="Arial" w:hAnsi="Arial" w:cs="Arial"/>
          <w:sz w:val="24"/>
          <w:szCs w:val="24"/>
        </w:rPr>
        <w:t xml:space="preserve">jornada </w:t>
      </w:r>
      <w:r w:rsidRPr="000A0DB5">
        <w:rPr>
          <w:rFonts w:ascii="Arial" w:hAnsi="Arial" w:cs="Arial"/>
          <w:sz w:val="24"/>
          <w:szCs w:val="24"/>
        </w:rPr>
        <w:t>e interjornada, finais de semana</w:t>
      </w:r>
      <w:r w:rsidR="00596A3A" w:rsidRPr="000A0DB5">
        <w:rPr>
          <w:rFonts w:ascii="Arial" w:hAnsi="Arial" w:cs="Arial"/>
          <w:sz w:val="24"/>
          <w:szCs w:val="24"/>
        </w:rPr>
        <w:t>, feriados</w:t>
      </w:r>
      <w:r w:rsidRPr="000A0DB5">
        <w:rPr>
          <w:rFonts w:ascii="Arial" w:hAnsi="Arial" w:cs="Arial"/>
          <w:sz w:val="24"/>
          <w:szCs w:val="24"/>
        </w:rPr>
        <w:t xml:space="preserve"> ou férias.</w:t>
      </w:r>
    </w:p>
    <w:p w14:paraId="451E44C6" w14:textId="5EE210FC" w:rsidR="00C41B4D" w:rsidRDefault="00C41B4D" w:rsidP="0078371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A180951" w14:textId="75D50476" w:rsidR="00617A6F" w:rsidRPr="000A0DB5" w:rsidRDefault="00617A6F" w:rsidP="00617A6F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Pr="000A0DB5"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Das precauções para </w:t>
      </w:r>
      <w:r>
        <w:rPr>
          <w:rFonts w:ascii="Arial" w:hAnsi="Arial" w:cs="Arial"/>
          <w:b/>
          <w:bCs/>
          <w:sz w:val="24"/>
          <w:szCs w:val="24"/>
        </w:rPr>
        <w:t>promoção da saúde e outras disposições</w:t>
      </w:r>
    </w:p>
    <w:p w14:paraId="272A1B4E" w14:textId="77777777" w:rsidR="00617A6F" w:rsidRDefault="00617A6F" w:rsidP="00617A6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A0DB5">
        <w:rPr>
          <w:rFonts w:ascii="Arial" w:hAnsi="Arial" w:cs="Arial"/>
          <w:sz w:val="24"/>
          <w:szCs w:val="24"/>
        </w:rPr>
        <w:t xml:space="preserve"> banco deverá promover orientação a todos os empregados no regime de teletrabalho sobre as medidas destinadas </w:t>
      </w:r>
      <w:r>
        <w:rPr>
          <w:rFonts w:ascii="Arial" w:hAnsi="Arial" w:cs="Arial"/>
          <w:sz w:val="24"/>
          <w:szCs w:val="24"/>
        </w:rPr>
        <w:t>à</w:t>
      </w:r>
      <w:r w:rsidRPr="000A0DB5">
        <w:rPr>
          <w:rFonts w:ascii="Arial" w:hAnsi="Arial" w:cs="Arial"/>
          <w:sz w:val="24"/>
          <w:szCs w:val="24"/>
        </w:rPr>
        <w:t xml:space="preserve"> prevenção de doenças e acidentes do trabalho, </w:t>
      </w:r>
      <w:r>
        <w:rPr>
          <w:rFonts w:ascii="Arial" w:hAnsi="Arial" w:cs="Arial"/>
          <w:sz w:val="24"/>
          <w:szCs w:val="24"/>
        </w:rPr>
        <w:t>por</w:t>
      </w:r>
      <w:r w:rsidRPr="000A0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meio físico ou digital</w:t>
      </w:r>
      <w:r w:rsidRPr="000A0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 w:rsidRPr="000A0DB5">
        <w:rPr>
          <w:rFonts w:ascii="Arial" w:hAnsi="Arial" w:cs="Arial"/>
          <w:sz w:val="24"/>
          <w:szCs w:val="24"/>
        </w:rPr>
        <w:t xml:space="preserve"> treinamentos à distância</w:t>
      </w:r>
      <w:r>
        <w:rPr>
          <w:rFonts w:ascii="Arial" w:hAnsi="Arial" w:cs="Arial"/>
          <w:sz w:val="24"/>
          <w:szCs w:val="24"/>
        </w:rPr>
        <w:t>, com as seguintes orientações:</w:t>
      </w:r>
    </w:p>
    <w:p w14:paraId="15663FA1" w14:textId="77777777" w:rsidR="00617A6F" w:rsidRDefault="00617A6F" w:rsidP="00617A6F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EA3B11F" w14:textId="77777777" w:rsidR="00617A6F" w:rsidRDefault="00617A6F" w:rsidP="00617A6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Ambiente de Trabalho</w:t>
      </w:r>
    </w:p>
    <w:p w14:paraId="38CEBD7E" w14:textId="77777777" w:rsidR="00617A6F" w:rsidRPr="000A0DB5" w:rsidRDefault="00617A6F" w:rsidP="00617A6F">
      <w:pPr>
        <w:pStyle w:val="PargrafodaLista"/>
        <w:numPr>
          <w:ilvl w:val="0"/>
          <w:numId w:val="6"/>
        </w:numPr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Procure espaço adequado, tranquilo e sem ruídos para trabalhar, a fim de facilitar a concentração, produtividade e conforto.</w:t>
      </w:r>
    </w:p>
    <w:p w14:paraId="6E484C55" w14:textId="77777777" w:rsidR="00617A6F" w:rsidRDefault="00617A6F" w:rsidP="00617A6F">
      <w:pPr>
        <w:pStyle w:val="PargrafodaLista"/>
        <w:numPr>
          <w:ilvl w:val="0"/>
          <w:numId w:val="6"/>
        </w:numPr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Dê preferência à iluminação natural e busque evitar reflexos na tela do computador. Utilize luminárias complementares, se necessário.</w:t>
      </w:r>
    </w:p>
    <w:p w14:paraId="66A5569B" w14:textId="77777777" w:rsidR="00617A6F" w:rsidRPr="00FF61B5" w:rsidRDefault="00617A6F" w:rsidP="00617A6F">
      <w:pPr>
        <w:tabs>
          <w:tab w:val="left" w:pos="851"/>
        </w:tabs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FF61B5">
        <w:rPr>
          <w:rFonts w:ascii="Arial" w:hAnsi="Arial" w:cs="Arial"/>
          <w:b/>
          <w:bCs/>
          <w:sz w:val="24"/>
          <w:szCs w:val="24"/>
        </w:rPr>
        <w:t>Equilíbrio vida pessoal/profissional</w:t>
      </w:r>
    </w:p>
    <w:p w14:paraId="6FF870B7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Mantenha uma rotina diária, com horários pré</w:t>
      </w:r>
      <w:r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sz w:val="24"/>
          <w:szCs w:val="24"/>
        </w:rPr>
        <w:t>estabelecidos para acordar, se alimentar e dormir.</w:t>
      </w:r>
    </w:p>
    <w:p w14:paraId="290918B7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Estabeleça regras claras com as pessoas com quem coabita, para harmonizar suas obrigações como empregado com suas tarefas domésticas e convívio familiar.</w:t>
      </w:r>
    </w:p>
    <w:p w14:paraId="5D05DE40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Estabeleça uma rotina de exercícios físicos</w:t>
      </w:r>
      <w:r w:rsidRPr="00FF61B5">
        <w:rPr>
          <w:rFonts w:ascii="Arial" w:hAnsi="Arial" w:cs="Arial"/>
          <w:sz w:val="24"/>
          <w:szCs w:val="24"/>
        </w:rPr>
        <w:t>.</w:t>
      </w:r>
    </w:p>
    <w:p w14:paraId="452C18D0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Mantenha-se hidratado.</w:t>
      </w:r>
    </w:p>
    <w:p w14:paraId="47C0BC0D" w14:textId="77777777" w:rsidR="00617A6F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não estiver </w:t>
      </w:r>
      <w:r w:rsidRPr="000A0DB5">
        <w:rPr>
          <w:rFonts w:ascii="Arial" w:hAnsi="Arial" w:cs="Arial"/>
          <w:sz w:val="24"/>
          <w:szCs w:val="24"/>
        </w:rPr>
        <w:t>trabalh</w:t>
      </w:r>
      <w:r>
        <w:rPr>
          <w:rFonts w:ascii="Arial" w:hAnsi="Arial" w:cs="Arial"/>
          <w:sz w:val="24"/>
          <w:szCs w:val="24"/>
        </w:rPr>
        <w:t>and</w:t>
      </w:r>
      <w:r w:rsidRPr="000A0DB5">
        <w:rPr>
          <w:rFonts w:ascii="Arial" w:hAnsi="Arial" w:cs="Arial"/>
          <w:sz w:val="24"/>
          <w:szCs w:val="24"/>
        </w:rPr>
        <w:t xml:space="preserve">o, procure reduzir ao mínimo o uso de telas (smartphone, tablet, notebook, desktop, etc.). </w:t>
      </w:r>
    </w:p>
    <w:p w14:paraId="47FB2C6B" w14:textId="77777777" w:rsidR="00617A6F" w:rsidRPr="00FF61B5" w:rsidRDefault="00617A6F" w:rsidP="00617A6F">
      <w:pPr>
        <w:tabs>
          <w:tab w:val="left" w:pos="851"/>
        </w:tabs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FF61B5">
        <w:rPr>
          <w:rFonts w:ascii="Arial" w:hAnsi="Arial" w:cs="Arial"/>
          <w:b/>
          <w:bCs/>
          <w:sz w:val="24"/>
          <w:szCs w:val="24"/>
        </w:rPr>
        <w:lastRenderedPageBreak/>
        <w:t>Saúde emocional</w:t>
      </w:r>
    </w:p>
    <w:p w14:paraId="09E3DBB7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Dedique um tempo exclusivo para você (</w:t>
      </w:r>
      <w:r>
        <w:rPr>
          <w:rFonts w:ascii="Arial" w:hAnsi="Arial" w:cs="Arial"/>
          <w:sz w:val="24"/>
          <w:szCs w:val="24"/>
        </w:rPr>
        <w:t xml:space="preserve">exemplo: </w:t>
      </w:r>
      <w:r w:rsidRPr="000A0DB5">
        <w:rPr>
          <w:rFonts w:ascii="Arial" w:hAnsi="Arial" w:cs="Arial"/>
          <w:sz w:val="24"/>
          <w:szCs w:val="24"/>
        </w:rPr>
        <w:t>medite, faça yoga, leia um bom livro</w:t>
      </w:r>
      <w:r>
        <w:rPr>
          <w:rFonts w:ascii="Arial" w:hAnsi="Arial" w:cs="Arial"/>
          <w:sz w:val="24"/>
          <w:szCs w:val="24"/>
        </w:rPr>
        <w:t xml:space="preserve"> e</w:t>
      </w:r>
      <w:r w:rsidRPr="000A0DB5">
        <w:rPr>
          <w:rFonts w:ascii="Arial" w:hAnsi="Arial" w:cs="Arial"/>
          <w:sz w:val="24"/>
          <w:szCs w:val="24"/>
        </w:rPr>
        <w:t xml:space="preserve"> ouça música).</w:t>
      </w:r>
    </w:p>
    <w:p w14:paraId="0570C2F7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Mantenha contato com os colegas e com seu superior hierárquico para não se sentir isolado.</w:t>
      </w:r>
    </w:p>
    <w:p w14:paraId="51F43C25" w14:textId="77777777" w:rsidR="00617A6F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 xml:space="preserve">Mantenha a calma em caso de instabilidades de acesso momentâneas. Apenas entre em contato com o seu gestor e colegas por telefone ou mensagem explicando a situação. </w:t>
      </w:r>
    </w:p>
    <w:p w14:paraId="21B43D0C" w14:textId="77777777" w:rsidR="00617A6F" w:rsidRPr="00FF61B5" w:rsidRDefault="00617A6F" w:rsidP="00617A6F">
      <w:pPr>
        <w:ind w:left="425"/>
        <w:jc w:val="both"/>
        <w:rPr>
          <w:rFonts w:ascii="Arial" w:hAnsi="Arial" w:cs="Arial"/>
          <w:b/>
          <w:bCs/>
          <w:sz w:val="24"/>
          <w:szCs w:val="24"/>
        </w:rPr>
      </w:pPr>
      <w:r w:rsidRPr="00FF61B5">
        <w:rPr>
          <w:rFonts w:ascii="Arial" w:hAnsi="Arial" w:cs="Arial"/>
          <w:b/>
          <w:bCs/>
          <w:sz w:val="24"/>
          <w:szCs w:val="24"/>
        </w:rPr>
        <w:t>Ergonomia</w:t>
      </w:r>
    </w:p>
    <w:p w14:paraId="1A96B487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Escolha mesa e cadeira compatíveis com suas características físicas</w:t>
      </w:r>
      <w:r>
        <w:rPr>
          <w:rFonts w:ascii="Arial" w:hAnsi="Arial" w:cs="Arial"/>
          <w:sz w:val="24"/>
          <w:szCs w:val="24"/>
        </w:rPr>
        <w:t>,</w:t>
      </w:r>
      <w:r w:rsidRPr="000A0DB5">
        <w:rPr>
          <w:rFonts w:ascii="Arial" w:hAnsi="Arial" w:cs="Arial"/>
          <w:sz w:val="24"/>
          <w:szCs w:val="24"/>
        </w:rPr>
        <w:t xml:space="preserve"> como altura, peso, comprimento das pernas</w:t>
      </w:r>
      <w:r>
        <w:rPr>
          <w:rFonts w:ascii="Arial" w:hAnsi="Arial" w:cs="Arial"/>
          <w:sz w:val="24"/>
          <w:szCs w:val="24"/>
        </w:rPr>
        <w:t>,</w:t>
      </w:r>
      <w:r w:rsidRPr="000A0DB5">
        <w:rPr>
          <w:rFonts w:ascii="Arial" w:hAnsi="Arial" w:cs="Arial"/>
          <w:sz w:val="24"/>
          <w:szCs w:val="24"/>
        </w:rPr>
        <w:t xml:space="preserve"> etc.</w:t>
      </w:r>
    </w:p>
    <w:p w14:paraId="2298573E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 xml:space="preserve">Não trabalhe em sofás ou camas. </w:t>
      </w:r>
    </w:p>
    <w:p w14:paraId="4957A1D7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Mantenha seu posto de trabalho organizado.</w:t>
      </w:r>
    </w:p>
    <w:p w14:paraId="41E89769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Utilize equipamentos e acessórios adequados.</w:t>
      </w:r>
    </w:p>
    <w:p w14:paraId="13057CFA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Faça pausas regulares e realize frequentemente a alternância de posturas (levantar, caminhar, espreguiçar-se, etc.).</w:t>
      </w:r>
    </w:p>
    <w:p w14:paraId="54983087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Alongue</w:t>
      </w:r>
      <w:r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sz w:val="24"/>
          <w:szCs w:val="24"/>
        </w:rPr>
        <w:t xml:space="preserve">se pelo menos </w:t>
      </w:r>
      <w:r>
        <w:rPr>
          <w:rFonts w:ascii="Arial" w:hAnsi="Arial" w:cs="Arial"/>
          <w:sz w:val="24"/>
          <w:szCs w:val="24"/>
        </w:rPr>
        <w:t xml:space="preserve">2 </w:t>
      </w:r>
      <w:r w:rsidRPr="000A0DB5">
        <w:rPr>
          <w:rFonts w:ascii="Arial" w:hAnsi="Arial" w:cs="Arial"/>
          <w:sz w:val="24"/>
          <w:szCs w:val="24"/>
        </w:rPr>
        <w:t>vez</w:t>
      </w:r>
      <w:r>
        <w:rPr>
          <w:rFonts w:ascii="Arial" w:hAnsi="Arial" w:cs="Arial"/>
          <w:sz w:val="24"/>
          <w:szCs w:val="24"/>
        </w:rPr>
        <w:t>es</w:t>
      </w:r>
      <w:r w:rsidRPr="000A0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dia</w:t>
      </w:r>
      <w:r w:rsidRPr="000A0DB5">
        <w:rPr>
          <w:rFonts w:ascii="Arial" w:hAnsi="Arial" w:cs="Arial"/>
          <w:sz w:val="24"/>
          <w:szCs w:val="24"/>
        </w:rPr>
        <w:t>.</w:t>
      </w:r>
    </w:p>
    <w:p w14:paraId="6D8A7D3D" w14:textId="77777777" w:rsidR="00617A6F" w:rsidRPr="000A0DB5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>Mude o foco do seu olhar, de preferência para longe, a fim de evitar a fadiga visual.</w:t>
      </w:r>
    </w:p>
    <w:p w14:paraId="74F370F6" w14:textId="77777777" w:rsidR="00617A6F" w:rsidRPr="00DB10BB" w:rsidRDefault="00617A6F" w:rsidP="00617A6F">
      <w:pPr>
        <w:pStyle w:val="PargrafodaLista"/>
        <w:numPr>
          <w:ilvl w:val="0"/>
          <w:numId w:val="6"/>
        </w:numPr>
        <w:tabs>
          <w:tab w:val="left" w:pos="851"/>
        </w:tabs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>Orientações sobre ergonomia:</w:t>
      </w:r>
    </w:p>
    <w:p w14:paraId="3A418B79" w14:textId="77777777" w:rsidR="00617A6F" w:rsidRPr="00E706BA" w:rsidRDefault="00617A6F" w:rsidP="00617A6F">
      <w:pPr>
        <w:tabs>
          <w:tab w:val="left" w:pos="1520"/>
        </w:tabs>
        <w:spacing w:line="264" w:lineRule="auto"/>
        <w:jc w:val="center"/>
        <w:rPr>
          <w:rFonts w:ascii="Trebuchet MS" w:hAnsi="Trebuchet MS" w:cs="Arial"/>
          <w:b/>
        </w:rPr>
      </w:pPr>
    </w:p>
    <w:p w14:paraId="7F906F67" w14:textId="77777777" w:rsidR="00617A6F" w:rsidRDefault="00617A6F" w:rsidP="00617A6F">
      <w:pPr>
        <w:jc w:val="center"/>
        <w:rPr>
          <w:rFonts w:ascii="Trebuchet MS" w:hAnsi="Trebuchet MS" w:cs="Arial"/>
        </w:rPr>
      </w:pPr>
      <w:r w:rsidRPr="00E706BA">
        <w:rPr>
          <w:rFonts w:ascii="Trebuchet MS" w:hAnsi="Trebuchet MS" w:cs="Arial"/>
          <w:noProof/>
          <w:lang w:eastAsia="pt-BR"/>
        </w:rPr>
        <w:lastRenderedPageBreak/>
        <w:drawing>
          <wp:inline distT="0" distB="0" distL="0" distR="0" wp14:anchorId="293018A4" wp14:editId="352E1156">
            <wp:extent cx="5739591" cy="36985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52" cy="37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C970" w14:textId="77777777" w:rsidR="00617A6F" w:rsidRPr="00BC29F1" w:rsidRDefault="00617A6F" w:rsidP="00617A6F">
      <w:pPr>
        <w:jc w:val="both"/>
        <w:rPr>
          <w:rFonts w:ascii="Arial" w:hAnsi="Arial" w:cs="Arial"/>
          <w:sz w:val="20"/>
          <w:szCs w:val="20"/>
        </w:rPr>
      </w:pPr>
      <w:r w:rsidRPr="00BC29F1">
        <w:rPr>
          <w:rFonts w:ascii="Arial" w:hAnsi="Arial" w:cs="Arial"/>
          <w:b/>
          <w:bCs/>
          <w:sz w:val="20"/>
          <w:szCs w:val="20"/>
        </w:rPr>
        <w:t>Fonte:</w:t>
      </w:r>
      <w:r w:rsidRPr="00BC29F1">
        <w:rPr>
          <w:rFonts w:ascii="Arial" w:hAnsi="Arial" w:cs="Arial"/>
          <w:sz w:val="20"/>
          <w:szCs w:val="20"/>
        </w:rPr>
        <w:t xml:space="preserve"> Resolução Administrativa TST nº 1970, de 20 de março de 2018</w:t>
      </w:r>
      <w:r w:rsidRPr="00BC29F1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BC29F1">
        <w:rPr>
          <w:rFonts w:ascii="Arial" w:hAnsi="Arial" w:cs="Arial"/>
          <w:sz w:val="20"/>
          <w:szCs w:val="20"/>
        </w:rPr>
        <w:t>.</w:t>
      </w:r>
    </w:p>
    <w:p w14:paraId="4952B3D1" w14:textId="77777777" w:rsidR="00617A6F" w:rsidRPr="00E706BA" w:rsidRDefault="00617A6F" w:rsidP="00617A6F">
      <w:pPr>
        <w:jc w:val="both"/>
        <w:rPr>
          <w:rFonts w:ascii="Trebuchet MS" w:hAnsi="Trebuchet MS" w:cs="Arial"/>
        </w:rPr>
      </w:pPr>
    </w:p>
    <w:p w14:paraId="04C92282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 xml:space="preserve">Manter o topo da tela ao nível dos olhos e distante cerca de um comprimento de braço; </w:t>
      </w:r>
    </w:p>
    <w:p w14:paraId="333D96F1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>Manter a cabeça e pescoço em posição reta, ombros e braços relaxados;</w:t>
      </w:r>
    </w:p>
    <w:p w14:paraId="5CD45A7D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 xml:space="preserve">Manter a região lombar (as costas) apoiada no encosto da cadeira ou em um suporte para as costas; </w:t>
      </w:r>
    </w:p>
    <w:p w14:paraId="59A05D6D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 xml:space="preserve">Manter o antebraço, punhos e mãos em linha reta (posição neutra do punho) em relação ao teclado; </w:t>
      </w:r>
    </w:p>
    <w:p w14:paraId="782D0DA3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 xml:space="preserve">Manter o cotovelo junto ao corpo; </w:t>
      </w:r>
    </w:p>
    <w:p w14:paraId="73712DC2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 xml:space="preserve">Manter um espaço entre a dobra do joelho e a extremidade final da cadeira; Manter ângulo igual ou superior a 90 graus para as dobras dos joelhos e do quadril; </w:t>
      </w:r>
    </w:p>
    <w:p w14:paraId="57F55BF1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>Manter os pés apoiados no chão ou, quando recomendado, usar descanso para os pés;</w:t>
      </w:r>
    </w:p>
    <w:p w14:paraId="7AD51F1D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 xml:space="preserve"> Os antebraços deverão estar apoiados nas laterais da cadeira ou sobre a superfície de trabalho para que os ombros fiquem relaxados e em posição neutra; </w:t>
      </w:r>
    </w:p>
    <w:p w14:paraId="5D179152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 xml:space="preserve">Procure trabalhar em um ambiente com iluminação adequada e conforto térmico; </w:t>
      </w:r>
    </w:p>
    <w:p w14:paraId="6C2EE54E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lastRenderedPageBreak/>
        <w:t>Regule o brilho do monitor para 70 ou 75 e evite posicionar a tela do monitor de frente para janelas;</w:t>
      </w:r>
      <w:r>
        <w:rPr>
          <w:rFonts w:ascii="Arial" w:hAnsi="Arial" w:cs="Arial"/>
          <w:sz w:val="24"/>
          <w:szCs w:val="24"/>
        </w:rPr>
        <w:t xml:space="preserve"> e</w:t>
      </w:r>
    </w:p>
    <w:p w14:paraId="5E1FDE77" w14:textId="77777777" w:rsidR="00617A6F" w:rsidRPr="00DB10BB" w:rsidRDefault="00617A6F" w:rsidP="00617A6F">
      <w:pPr>
        <w:pStyle w:val="PargrafodaLista"/>
        <w:numPr>
          <w:ilvl w:val="0"/>
          <w:numId w:val="9"/>
        </w:numPr>
        <w:tabs>
          <w:tab w:val="left" w:pos="851"/>
        </w:tabs>
        <w:contextualSpacing w:val="0"/>
        <w:jc w:val="both"/>
        <w:rPr>
          <w:rFonts w:ascii="Arial" w:hAnsi="Arial" w:cs="Arial"/>
          <w:sz w:val="24"/>
          <w:szCs w:val="24"/>
        </w:rPr>
      </w:pPr>
      <w:r w:rsidRPr="00DB10BB">
        <w:rPr>
          <w:rFonts w:ascii="Arial" w:hAnsi="Arial" w:cs="Arial"/>
          <w:sz w:val="24"/>
          <w:szCs w:val="24"/>
        </w:rPr>
        <w:t>Pratique hábitos saudáveis de vida como alimentação balanceada, sono regular e atividade física para capacitação aeróbica (caminhada, natação, ginástica, entre outros).</w:t>
      </w:r>
    </w:p>
    <w:p w14:paraId="15144E74" w14:textId="77777777" w:rsidR="00617A6F" w:rsidRPr="001079E5" w:rsidRDefault="00617A6F" w:rsidP="00617A6F">
      <w:pPr>
        <w:ind w:left="360"/>
        <w:jc w:val="both"/>
        <w:rPr>
          <w:rFonts w:ascii="Arial" w:hAnsi="Arial" w:cs="Arial"/>
          <w:sz w:val="24"/>
          <w:szCs w:val="24"/>
        </w:rPr>
      </w:pPr>
      <w:r w:rsidRPr="00292955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 xml:space="preserve">primeiro </w:t>
      </w:r>
      <w:r>
        <w:rPr>
          <w:rFonts w:ascii="Arial" w:hAnsi="Arial" w:cs="Arial"/>
          <w:sz w:val="24"/>
          <w:szCs w:val="24"/>
        </w:rPr>
        <w:t xml:space="preserve">- </w:t>
      </w:r>
      <w:r w:rsidRPr="000A0DB5">
        <w:rPr>
          <w:rFonts w:ascii="Arial" w:hAnsi="Arial" w:cs="Arial"/>
          <w:sz w:val="24"/>
          <w:szCs w:val="24"/>
        </w:rPr>
        <w:t xml:space="preserve">O empregado deverá seguir tais </w:t>
      </w:r>
      <w:r>
        <w:rPr>
          <w:rFonts w:ascii="Arial" w:hAnsi="Arial" w:cs="Arial"/>
          <w:sz w:val="24"/>
          <w:szCs w:val="24"/>
        </w:rPr>
        <w:t>orientações</w:t>
      </w:r>
      <w:r w:rsidRPr="000A0DB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0A0DB5">
        <w:rPr>
          <w:rFonts w:ascii="Arial" w:hAnsi="Arial" w:cs="Arial"/>
          <w:sz w:val="24"/>
          <w:szCs w:val="24"/>
        </w:rPr>
        <w:t xml:space="preserve"> sempre que precisar</w:t>
      </w:r>
      <w:r>
        <w:rPr>
          <w:rFonts w:ascii="Arial" w:hAnsi="Arial" w:cs="Arial"/>
          <w:sz w:val="24"/>
          <w:szCs w:val="24"/>
        </w:rPr>
        <w:t>,</w:t>
      </w:r>
      <w:r w:rsidRPr="000A0DB5">
        <w:rPr>
          <w:rFonts w:ascii="Arial" w:hAnsi="Arial" w:cs="Arial"/>
          <w:sz w:val="24"/>
          <w:szCs w:val="24"/>
        </w:rPr>
        <w:t xml:space="preserve"> entrar em contato com o banco, por meio do cana</w:t>
      </w:r>
      <w:r>
        <w:rPr>
          <w:rFonts w:ascii="Arial" w:hAnsi="Arial" w:cs="Arial"/>
          <w:sz w:val="24"/>
          <w:szCs w:val="24"/>
        </w:rPr>
        <w:t>l</w:t>
      </w:r>
      <w:r w:rsidRPr="000A0DB5">
        <w:rPr>
          <w:rFonts w:ascii="Arial" w:hAnsi="Arial" w:cs="Arial"/>
          <w:sz w:val="24"/>
          <w:szCs w:val="24"/>
        </w:rPr>
        <w:t xml:space="preserve"> que for disponibilizado</w:t>
      </w:r>
      <w:r>
        <w:rPr>
          <w:rFonts w:ascii="Arial" w:hAnsi="Arial" w:cs="Arial"/>
          <w:sz w:val="24"/>
          <w:szCs w:val="24"/>
        </w:rPr>
        <w:t>.</w:t>
      </w:r>
      <w:r w:rsidRPr="001079E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 </w:t>
      </w:r>
    </w:p>
    <w:p w14:paraId="47126EC3" w14:textId="77777777" w:rsidR="00617A6F" w:rsidRPr="000A0DB5" w:rsidRDefault="00617A6F" w:rsidP="00617A6F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Pr="00292955">
        <w:rPr>
          <w:rFonts w:ascii="Arial" w:hAnsi="Arial" w:cs="Arial"/>
          <w:b/>
          <w:bCs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0A0DB5">
        <w:rPr>
          <w:rFonts w:ascii="Arial" w:hAnsi="Arial" w:cs="Arial"/>
          <w:sz w:val="24"/>
          <w:szCs w:val="24"/>
        </w:rPr>
        <w:t xml:space="preserve"> O empregado será responsável por observar as regras de saúde e segurança do trabalho, bem como seguir as instruções </w:t>
      </w:r>
      <w:r>
        <w:rPr>
          <w:rFonts w:ascii="Arial" w:hAnsi="Arial" w:cs="Arial"/>
          <w:sz w:val="24"/>
          <w:szCs w:val="24"/>
        </w:rPr>
        <w:t>que constam desta cláusula</w:t>
      </w:r>
      <w:r w:rsidRPr="000A0DB5">
        <w:rPr>
          <w:rFonts w:ascii="Arial" w:hAnsi="Arial" w:cs="Arial"/>
          <w:sz w:val="24"/>
          <w:szCs w:val="24"/>
        </w:rPr>
        <w:t xml:space="preserve">, a fim de evitar doenças e acidentes. </w:t>
      </w:r>
    </w:p>
    <w:p w14:paraId="16C3BE5F" w14:textId="77777777" w:rsidR="00617A6F" w:rsidRDefault="00617A6F" w:rsidP="0078371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1368474" w14:textId="07DA813E" w:rsidR="0078371C" w:rsidRPr="000A0DB5" w:rsidRDefault="0078371C" w:rsidP="0078371C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Cláusula  </w:t>
      </w:r>
      <w:r w:rsidRPr="000A0DB5"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Da confidencialidade</w:t>
      </w:r>
    </w:p>
    <w:p w14:paraId="0B19320E" w14:textId="18D40B58" w:rsidR="00BE2AAC" w:rsidRPr="000A0DB5" w:rsidRDefault="00BE2AAC" w:rsidP="00BE2AAC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 xml:space="preserve">O empregado </w:t>
      </w:r>
      <w:r w:rsidR="00887380" w:rsidRPr="000A0DB5">
        <w:rPr>
          <w:rFonts w:ascii="Arial" w:hAnsi="Arial" w:cs="Arial"/>
          <w:sz w:val="24"/>
          <w:szCs w:val="24"/>
        </w:rPr>
        <w:t>é responsável</w:t>
      </w:r>
      <w:r w:rsidRPr="000A0DB5">
        <w:rPr>
          <w:rFonts w:ascii="Arial" w:hAnsi="Arial" w:cs="Arial"/>
          <w:sz w:val="24"/>
          <w:szCs w:val="24"/>
        </w:rPr>
        <w:t xml:space="preserve"> pela </w:t>
      </w:r>
      <w:r w:rsidR="003C0F05" w:rsidRPr="000A0DB5">
        <w:rPr>
          <w:rFonts w:ascii="Arial" w:hAnsi="Arial" w:cs="Arial"/>
          <w:sz w:val="24"/>
          <w:szCs w:val="24"/>
        </w:rPr>
        <w:t xml:space="preserve">manutenção do dever de </w:t>
      </w:r>
      <w:r w:rsidRPr="000A0DB5">
        <w:rPr>
          <w:rFonts w:ascii="Arial" w:hAnsi="Arial" w:cs="Arial"/>
          <w:sz w:val="24"/>
          <w:szCs w:val="24"/>
        </w:rPr>
        <w:t xml:space="preserve">confidencialidade das informações </w:t>
      </w:r>
      <w:r w:rsidR="003C0F05" w:rsidRPr="000A0DB5">
        <w:rPr>
          <w:rFonts w:ascii="Arial" w:hAnsi="Arial" w:cs="Arial"/>
          <w:sz w:val="24"/>
          <w:szCs w:val="24"/>
        </w:rPr>
        <w:t>a que tem acesso em razão do contrato de trabalho, relativas a</w:t>
      </w:r>
      <w:r w:rsidR="00F34642" w:rsidRPr="000A0DB5">
        <w:rPr>
          <w:rFonts w:ascii="Arial" w:hAnsi="Arial" w:cs="Arial"/>
          <w:sz w:val="24"/>
          <w:szCs w:val="24"/>
        </w:rPr>
        <w:t>o banco</w:t>
      </w:r>
      <w:r w:rsidR="003C0F05" w:rsidRPr="000A0DB5">
        <w:rPr>
          <w:rFonts w:ascii="Arial" w:hAnsi="Arial" w:cs="Arial"/>
          <w:sz w:val="24"/>
          <w:szCs w:val="24"/>
        </w:rPr>
        <w:t>, seus clientes e terceiros</w:t>
      </w:r>
      <w:r w:rsidRPr="000A0DB5">
        <w:rPr>
          <w:rFonts w:ascii="Arial" w:hAnsi="Arial" w:cs="Arial"/>
          <w:sz w:val="24"/>
          <w:szCs w:val="24"/>
        </w:rPr>
        <w:t xml:space="preserve">, </w:t>
      </w:r>
      <w:r w:rsidR="00CE61AF">
        <w:rPr>
          <w:rFonts w:ascii="Arial" w:hAnsi="Arial" w:cs="Arial"/>
          <w:sz w:val="24"/>
          <w:szCs w:val="24"/>
        </w:rPr>
        <w:t xml:space="preserve">vedadas quaisquer </w:t>
      </w:r>
      <w:r w:rsidR="00567BA6" w:rsidRPr="000A0DB5">
        <w:rPr>
          <w:rFonts w:ascii="Arial" w:hAnsi="Arial" w:cs="Arial"/>
          <w:sz w:val="24"/>
          <w:szCs w:val="24"/>
        </w:rPr>
        <w:t xml:space="preserve"> c</w:t>
      </w:r>
      <w:r w:rsidR="00CE61AF">
        <w:rPr>
          <w:rFonts w:ascii="Arial" w:hAnsi="Arial" w:cs="Arial"/>
          <w:sz w:val="24"/>
          <w:szCs w:val="24"/>
        </w:rPr>
        <w:t>ó</w:t>
      </w:r>
      <w:r w:rsidR="00567BA6" w:rsidRPr="000A0DB5">
        <w:rPr>
          <w:rFonts w:ascii="Arial" w:hAnsi="Arial" w:cs="Arial"/>
          <w:sz w:val="24"/>
          <w:szCs w:val="24"/>
        </w:rPr>
        <w:t>pia</w:t>
      </w:r>
      <w:r w:rsidR="00CE61AF">
        <w:rPr>
          <w:rFonts w:ascii="Arial" w:hAnsi="Arial" w:cs="Arial"/>
          <w:sz w:val="24"/>
          <w:szCs w:val="24"/>
        </w:rPr>
        <w:t>s</w:t>
      </w:r>
      <w:r w:rsidR="00567BA6" w:rsidRPr="000A0DB5">
        <w:rPr>
          <w:rFonts w:ascii="Arial" w:hAnsi="Arial" w:cs="Arial"/>
          <w:sz w:val="24"/>
          <w:szCs w:val="24"/>
        </w:rPr>
        <w:t xml:space="preserve"> ou reprodu</w:t>
      </w:r>
      <w:r w:rsidR="00CE61AF">
        <w:rPr>
          <w:rFonts w:ascii="Arial" w:hAnsi="Arial" w:cs="Arial"/>
          <w:sz w:val="24"/>
          <w:szCs w:val="24"/>
        </w:rPr>
        <w:t>ções,</w:t>
      </w:r>
      <w:r w:rsidR="00567BA6" w:rsidRPr="000A0DB5">
        <w:rPr>
          <w:rFonts w:ascii="Arial" w:hAnsi="Arial" w:cs="Arial"/>
          <w:sz w:val="24"/>
          <w:szCs w:val="24"/>
        </w:rPr>
        <w:t xml:space="preserve"> sem a devida autorização e conhecimento do banco, e </w:t>
      </w:r>
      <w:r w:rsidR="008B5301">
        <w:rPr>
          <w:rFonts w:ascii="Arial" w:hAnsi="Arial" w:cs="Arial"/>
          <w:sz w:val="24"/>
          <w:szCs w:val="24"/>
        </w:rPr>
        <w:t xml:space="preserve">por </w:t>
      </w:r>
      <w:r w:rsidR="00567BA6" w:rsidRPr="000A0DB5">
        <w:rPr>
          <w:rFonts w:ascii="Arial" w:hAnsi="Arial" w:cs="Arial"/>
          <w:sz w:val="24"/>
          <w:szCs w:val="24"/>
        </w:rPr>
        <w:t>adota</w:t>
      </w:r>
      <w:r w:rsidR="008B5301">
        <w:rPr>
          <w:rFonts w:ascii="Arial" w:hAnsi="Arial" w:cs="Arial"/>
          <w:sz w:val="24"/>
          <w:szCs w:val="24"/>
        </w:rPr>
        <w:t>r</w:t>
      </w:r>
      <w:r w:rsidR="00567BA6" w:rsidRPr="000A0DB5">
        <w:rPr>
          <w:rFonts w:ascii="Arial" w:hAnsi="Arial" w:cs="Arial"/>
          <w:sz w:val="24"/>
          <w:szCs w:val="24"/>
        </w:rPr>
        <w:t xml:space="preserve"> todos os meios necessários para impedir que caiam </w:t>
      </w:r>
      <w:r w:rsidRPr="000A0DB5">
        <w:rPr>
          <w:rFonts w:ascii="Arial" w:hAnsi="Arial" w:cs="Arial"/>
          <w:sz w:val="24"/>
          <w:szCs w:val="24"/>
        </w:rPr>
        <w:t xml:space="preserve">em domínio público ou </w:t>
      </w:r>
      <w:r w:rsidR="009D21BA" w:rsidRPr="000A0DB5">
        <w:rPr>
          <w:rFonts w:ascii="Arial" w:hAnsi="Arial" w:cs="Arial"/>
          <w:sz w:val="24"/>
          <w:szCs w:val="24"/>
        </w:rPr>
        <w:t xml:space="preserve">de </w:t>
      </w:r>
      <w:r w:rsidRPr="000A0DB5">
        <w:rPr>
          <w:rFonts w:ascii="Arial" w:hAnsi="Arial" w:cs="Arial"/>
          <w:sz w:val="24"/>
          <w:szCs w:val="24"/>
        </w:rPr>
        <w:t>terceiros</w:t>
      </w:r>
      <w:r w:rsidR="00567BA6" w:rsidRPr="000A0DB5">
        <w:rPr>
          <w:rFonts w:ascii="Arial" w:hAnsi="Arial" w:cs="Arial"/>
          <w:sz w:val="24"/>
          <w:szCs w:val="24"/>
        </w:rPr>
        <w:t>.</w:t>
      </w:r>
    </w:p>
    <w:p w14:paraId="37B65F4D" w14:textId="77777777" w:rsidR="00C60135" w:rsidRPr="000A0DB5" w:rsidRDefault="00C60135" w:rsidP="00BE2AA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C837252" w14:textId="6E4E68C8" w:rsidR="00995671" w:rsidRPr="000A0DB5" w:rsidRDefault="00995671" w:rsidP="00BE2AAC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>Cláusula  - Da privacidade</w:t>
      </w:r>
    </w:p>
    <w:p w14:paraId="34CFBCC0" w14:textId="4AE0F2FD" w:rsidR="00567BA6" w:rsidRPr="000A0DB5" w:rsidRDefault="00995671" w:rsidP="00BE2AAC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 xml:space="preserve">Fica ajustado que </w:t>
      </w:r>
      <w:r w:rsidR="00567BA6" w:rsidRPr="000A0DB5">
        <w:rPr>
          <w:rFonts w:ascii="Arial" w:hAnsi="Arial" w:cs="Arial"/>
          <w:sz w:val="24"/>
          <w:szCs w:val="24"/>
        </w:rPr>
        <w:t xml:space="preserve">o conteúdo de som e de vídeo </w:t>
      </w:r>
      <w:r w:rsidRPr="000A0DB5">
        <w:rPr>
          <w:rFonts w:ascii="Arial" w:hAnsi="Arial" w:cs="Arial"/>
          <w:sz w:val="24"/>
          <w:szCs w:val="24"/>
        </w:rPr>
        <w:t>capturad</w:t>
      </w:r>
      <w:r w:rsidR="00567BA6" w:rsidRPr="000A0DB5">
        <w:rPr>
          <w:rFonts w:ascii="Arial" w:hAnsi="Arial" w:cs="Arial"/>
          <w:sz w:val="24"/>
          <w:szCs w:val="24"/>
        </w:rPr>
        <w:t>o</w:t>
      </w:r>
      <w:r w:rsidRPr="000A0DB5">
        <w:rPr>
          <w:rFonts w:ascii="Arial" w:hAnsi="Arial" w:cs="Arial"/>
          <w:sz w:val="24"/>
          <w:szCs w:val="24"/>
        </w:rPr>
        <w:t xml:space="preserve">s em chamada por </w:t>
      </w:r>
      <w:r w:rsidR="00D55132" w:rsidRPr="000A0DB5">
        <w:rPr>
          <w:rFonts w:ascii="Arial" w:hAnsi="Arial" w:cs="Arial"/>
          <w:sz w:val="24"/>
          <w:szCs w:val="24"/>
        </w:rPr>
        <w:t xml:space="preserve">áudio ou </w:t>
      </w:r>
      <w:r w:rsidRPr="000A0DB5">
        <w:rPr>
          <w:rFonts w:ascii="Arial" w:hAnsi="Arial" w:cs="Arial"/>
          <w:sz w:val="24"/>
          <w:szCs w:val="24"/>
        </w:rPr>
        <w:t xml:space="preserve">vídeo, equivalem a uma reunião ocorrida </w:t>
      </w:r>
      <w:r w:rsidR="00D55132" w:rsidRPr="000A0DB5">
        <w:rPr>
          <w:rFonts w:ascii="Arial" w:hAnsi="Arial" w:cs="Arial"/>
          <w:sz w:val="24"/>
          <w:szCs w:val="24"/>
        </w:rPr>
        <w:t>n</w:t>
      </w:r>
      <w:r w:rsidR="00567BA6" w:rsidRPr="000A0DB5">
        <w:rPr>
          <w:rFonts w:ascii="Arial" w:hAnsi="Arial" w:cs="Arial"/>
          <w:sz w:val="24"/>
          <w:szCs w:val="24"/>
        </w:rPr>
        <w:t>as dependências do</w:t>
      </w:r>
      <w:r w:rsidRPr="000A0DB5">
        <w:rPr>
          <w:rFonts w:ascii="Arial" w:hAnsi="Arial" w:cs="Arial"/>
          <w:sz w:val="24"/>
          <w:szCs w:val="24"/>
        </w:rPr>
        <w:t xml:space="preserve"> banco, </w:t>
      </w:r>
      <w:r w:rsidR="00567BA6" w:rsidRPr="000A0DB5">
        <w:rPr>
          <w:rFonts w:ascii="Arial" w:hAnsi="Arial" w:cs="Arial"/>
          <w:sz w:val="24"/>
          <w:szCs w:val="24"/>
        </w:rPr>
        <w:t xml:space="preserve">e </w:t>
      </w:r>
      <w:r w:rsidRPr="000A0DB5">
        <w:rPr>
          <w:rFonts w:ascii="Arial" w:hAnsi="Arial" w:cs="Arial"/>
          <w:sz w:val="24"/>
          <w:szCs w:val="24"/>
        </w:rPr>
        <w:t>pode</w:t>
      </w:r>
      <w:r w:rsidR="00D55132" w:rsidRPr="000A0DB5">
        <w:rPr>
          <w:rFonts w:ascii="Arial" w:hAnsi="Arial" w:cs="Arial"/>
          <w:sz w:val="24"/>
          <w:szCs w:val="24"/>
        </w:rPr>
        <w:t xml:space="preserve"> </w:t>
      </w:r>
      <w:r w:rsidRPr="000A0DB5">
        <w:rPr>
          <w:rFonts w:ascii="Arial" w:hAnsi="Arial" w:cs="Arial"/>
          <w:sz w:val="24"/>
          <w:szCs w:val="24"/>
        </w:rPr>
        <w:t>ser gravad</w:t>
      </w:r>
      <w:r w:rsidR="00567BA6" w:rsidRPr="000A0DB5">
        <w:rPr>
          <w:rFonts w:ascii="Arial" w:hAnsi="Arial" w:cs="Arial"/>
          <w:sz w:val="24"/>
          <w:szCs w:val="24"/>
        </w:rPr>
        <w:t xml:space="preserve">o </w:t>
      </w:r>
      <w:r w:rsidR="00D55132" w:rsidRPr="000A0DB5">
        <w:rPr>
          <w:rFonts w:ascii="Arial" w:hAnsi="Arial" w:cs="Arial"/>
          <w:sz w:val="24"/>
          <w:szCs w:val="24"/>
        </w:rPr>
        <w:t>pelo banco</w:t>
      </w:r>
      <w:r w:rsidR="00567BA6" w:rsidRPr="000A0DB5">
        <w:rPr>
          <w:rFonts w:ascii="Arial" w:hAnsi="Arial" w:cs="Arial"/>
          <w:sz w:val="24"/>
          <w:szCs w:val="24"/>
        </w:rPr>
        <w:t xml:space="preserve"> </w:t>
      </w:r>
      <w:r w:rsidRPr="000A0DB5">
        <w:rPr>
          <w:rFonts w:ascii="Arial" w:hAnsi="Arial" w:cs="Arial"/>
          <w:sz w:val="24"/>
          <w:szCs w:val="24"/>
        </w:rPr>
        <w:t>e utilizad</w:t>
      </w:r>
      <w:r w:rsidR="00567BA6" w:rsidRPr="000A0DB5">
        <w:rPr>
          <w:rFonts w:ascii="Arial" w:hAnsi="Arial" w:cs="Arial"/>
          <w:sz w:val="24"/>
          <w:szCs w:val="24"/>
        </w:rPr>
        <w:t>o</w:t>
      </w:r>
      <w:r w:rsidRPr="000A0DB5">
        <w:rPr>
          <w:rFonts w:ascii="Arial" w:hAnsi="Arial" w:cs="Arial"/>
          <w:sz w:val="24"/>
          <w:szCs w:val="24"/>
        </w:rPr>
        <w:t xml:space="preserve"> para fins lícitos de exercício do poder empregatício</w:t>
      </w:r>
      <w:r w:rsidR="00567BA6" w:rsidRPr="000A0DB5">
        <w:rPr>
          <w:rFonts w:ascii="Arial" w:hAnsi="Arial" w:cs="Arial"/>
          <w:sz w:val="24"/>
          <w:szCs w:val="24"/>
        </w:rPr>
        <w:t>.</w:t>
      </w:r>
    </w:p>
    <w:p w14:paraId="6BA29D1C" w14:textId="2821EA60" w:rsidR="00995671" w:rsidRPr="000A0DB5" w:rsidRDefault="00567BA6" w:rsidP="00BE2AAC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>Parágrafo único</w:t>
      </w:r>
      <w:r w:rsidR="00531C0C">
        <w:rPr>
          <w:rFonts w:ascii="Arial" w:hAnsi="Arial" w:cs="Arial"/>
          <w:b/>
          <w:bCs/>
          <w:sz w:val="24"/>
          <w:szCs w:val="24"/>
        </w:rPr>
        <w:t xml:space="preserve"> -</w:t>
      </w:r>
      <w:r w:rsidRPr="000A0DB5">
        <w:rPr>
          <w:rFonts w:ascii="Arial" w:hAnsi="Arial" w:cs="Arial"/>
          <w:sz w:val="24"/>
          <w:szCs w:val="24"/>
        </w:rPr>
        <w:t xml:space="preserve"> O empregado tem o dever de manter </w:t>
      </w:r>
      <w:r w:rsidR="00995671" w:rsidRPr="000A0DB5">
        <w:rPr>
          <w:rFonts w:ascii="Arial" w:hAnsi="Arial" w:cs="Arial"/>
          <w:sz w:val="24"/>
          <w:szCs w:val="24"/>
        </w:rPr>
        <w:t xml:space="preserve">o ambiente </w:t>
      </w:r>
      <w:r w:rsidR="00D55132" w:rsidRPr="000A0DB5">
        <w:rPr>
          <w:rFonts w:ascii="Arial" w:hAnsi="Arial" w:cs="Arial"/>
          <w:sz w:val="24"/>
          <w:szCs w:val="24"/>
        </w:rPr>
        <w:t xml:space="preserve">reservado para o teletrabalho </w:t>
      </w:r>
      <w:r w:rsidRPr="000A0DB5">
        <w:rPr>
          <w:rFonts w:ascii="Arial" w:hAnsi="Arial" w:cs="Arial"/>
          <w:sz w:val="24"/>
          <w:szCs w:val="24"/>
        </w:rPr>
        <w:t xml:space="preserve">livre de </w:t>
      </w:r>
      <w:r w:rsidR="00995671" w:rsidRPr="000A0DB5">
        <w:rPr>
          <w:rFonts w:ascii="Arial" w:hAnsi="Arial" w:cs="Arial"/>
          <w:sz w:val="24"/>
          <w:szCs w:val="24"/>
        </w:rPr>
        <w:t>acontecimentos íntimos e de sua vida privada</w:t>
      </w:r>
      <w:r w:rsidR="00D33823">
        <w:rPr>
          <w:rFonts w:ascii="Arial" w:hAnsi="Arial" w:cs="Arial"/>
          <w:sz w:val="24"/>
          <w:szCs w:val="24"/>
        </w:rPr>
        <w:t xml:space="preserve">, cabendo ao empregador respeitar a privacidade e a intimidade do empregado, </w:t>
      </w:r>
      <w:r w:rsidR="00DF7D3B">
        <w:rPr>
          <w:rFonts w:ascii="Arial" w:hAnsi="Arial" w:cs="Arial"/>
          <w:sz w:val="24"/>
          <w:szCs w:val="24"/>
        </w:rPr>
        <w:t>norteando-se pelo princípio da razoabilidade</w:t>
      </w:r>
      <w:r w:rsidR="00995671" w:rsidRPr="000A0DB5">
        <w:rPr>
          <w:rFonts w:ascii="Arial" w:hAnsi="Arial" w:cs="Arial"/>
          <w:sz w:val="24"/>
          <w:szCs w:val="24"/>
        </w:rPr>
        <w:t>.</w:t>
      </w:r>
    </w:p>
    <w:p w14:paraId="17D1EDA3" w14:textId="77777777" w:rsidR="00597AC4" w:rsidRPr="000A0DB5" w:rsidRDefault="00597AC4" w:rsidP="00BE2AA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D31029F" w14:textId="7008B437" w:rsidR="00BD37DF" w:rsidRPr="000A0DB5" w:rsidRDefault="00BD37DF" w:rsidP="00BD37DF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4F0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DB5">
        <w:rPr>
          <w:rFonts w:ascii="Arial" w:hAnsi="Arial" w:cs="Arial"/>
          <w:b/>
          <w:bCs/>
          <w:sz w:val="24"/>
          <w:szCs w:val="24"/>
        </w:rPr>
        <w:t>- Da pessoalidade</w:t>
      </w:r>
    </w:p>
    <w:p w14:paraId="17BFC874" w14:textId="2F51FED6" w:rsidR="003044AE" w:rsidRDefault="00BD37DF" w:rsidP="003044AE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 xml:space="preserve">O teletrabalho deve ser prestado de forma pessoal pelo empregado, sendo que </w:t>
      </w:r>
      <w:r w:rsidR="00855637" w:rsidRPr="000A0DB5">
        <w:rPr>
          <w:rFonts w:ascii="Arial" w:hAnsi="Arial" w:cs="Arial"/>
          <w:sz w:val="24"/>
          <w:szCs w:val="24"/>
        </w:rPr>
        <w:t>a violação desta disposição</w:t>
      </w:r>
      <w:r w:rsidRPr="000A0DB5">
        <w:rPr>
          <w:rFonts w:ascii="Arial" w:hAnsi="Arial" w:cs="Arial"/>
          <w:sz w:val="24"/>
          <w:szCs w:val="24"/>
        </w:rPr>
        <w:t xml:space="preserve"> caracterizará falta grave.</w:t>
      </w:r>
    </w:p>
    <w:p w14:paraId="6101A158" w14:textId="77777777" w:rsidR="003044AE" w:rsidRDefault="003044AE" w:rsidP="003044A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976CD3D" w14:textId="49065367" w:rsidR="0078371C" w:rsidRPr="000A0DB5" w:rsidRDefault="0078371C" w:rsidP="0078371C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A0DB5">
        <w:rPr>
          <w:rFonts w:ascii="Arial" w:hAnsi="Arial" w:cs="Arial"/>
          <w:b/>
          <w:bCs/>
          <w:sz w:val="24"/>
          <w:szCs w:val="24"/>
        </w:rPr>
        <w:t xml:space="preserve">Cláusula  </w:t>
      </w:r>
      <w:r w:rsidRPr="000A0DB5">
        <w:rPr>
          <w:rFonts w:ascii="Arial" w:hAnsi="Arial" w:cs="Arial"/>
          <w:sz w:val="24"/>
          <w:szCs w:val="24"/>
        </w:rPr>
        <w:t>-</w:t>
      </w:r>
      <w:r w:rsidRPr="000A0DB5">
        <w:rPr>
          <w:rFonts w:ascii="Arial" w:hAnsi="Arial" w:cs="Arial"/>
          <w:b/>
          <w:bCs/>
          <w:sz w:val="24"/>
          <w:szCs w:val="24"/>
        </w:rPr>
        <w:t xml:space="preserve"> Dos aprendizes </w:t>
      </w:r>
      <w:r w:rsidR="00D55132" w:rsidRPr="000A0DB5">
        <w:rPr>
          <w:rFonts w:ascii="Arial" w:hAnsi="Arial" w:cs="Arial"/>
          <w:b/>
          <w:bCs/>
          <w:sz w:val="24"/>
          <w:szCs w:val="24"/>
        </w:rPr>
        <w:t>empregados</w:t>
      </w:r>
    </w:p>
    <w:p w14:paraId="23C3FD43" w14:textId="3BC7CF0E" w:rsidR="00B121E7" w:rsidRDefault="00BE2AAC" w:rsidP="000C4EC0">
      <w:pPr>
        <w:ind w:left="360"/>
        <w:jc w:val="both"/>
        <w:rPr>
          <w:rFonts w:ascii="Arial" w:hAnsi="Arial" w:cs="Arial"/>
          <w:sz w:val="24"/>
          <w:szCs w:val="24"/>
        </w:rPr>
      </w:pPr>
      <w:r w:rsidRPr="000A0DB5">
        <w:rPr>
          <w:rFonts w:ascii="Arial" w:hAnsi="Arial" w:cs="Arial"/>
          <w:sz w:val="24"/>
          <w:szCs w:val="24"/>
        </w:rPr>
        <w:t xml:space="preserve">Fica permitida a adoção do regime de teletrabalho para </w:t>
      </w:r>
      <w:r w:rsidR="00D55132" w:rsidRPr="000A0DB5">
        <w:rPr>
          <w:rFonts w:ascii="Arial" w:hAnsi="Arial" w:cs="Arial"/>
          <w:sz w:val="24"/>
          <w:szCs w:val="24"/>
        </w:rPr>
        <w:t xml:space="preserve">os </w:t>
      </w:r>
      <w:r w:rsidRPr="000A0DB5">
        <w:rPr>
          <w:rFonts w:ascii="Arial" w:hAnsi="Arial" w:cs="Arial"/>
          <w:sz w:val="24"/>
          <w:szCs w:val="24"/>
        </w:rPr>
        <w:t>aprendizes</w:t>
      </w:r>
      <w:r w:rsidR="00D55132" w:rsidRPr="000A0DB5">
        <w:rPr>
          <w:rFonts w:ascii="Arial" w:hAnsi="Arial" w:cs="Arial"/>
          <w:sz w:val="24"/>
          <w:szCs w:val="24"/>
        </w:rPr>
        <w:t xml:space="preserve"> empregados</w:t>
      </w:r>
      <w:r w:rsidRPr="000A0DB5">
        <w:rPr>
          <w:rFonts w:ascii="Arial" w:hAnsi="Arial" w:cs="Arial"/>
          <w:sz w:val="24"/>
          <w:szCs w:val="24"/>
        </w:rPr>
        <w:t>.</w:t>
      </w:r>
    </w:p>
    <w:p w14:paraId="2A178270" w14:textId="62F3DA80" w:rsidR="00B121E7" w:rsidRDefault="00B121E7" w:rsidP="000C4EC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0125C35" w14:textId="77777777" w:rsidR="00B121E7" w:rsidRDefault="00B121E7" w:rsidP="000C4EC0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B121E7" w:rsidSect="00B121E7">
      <w:pgSz w:w="11906" w:h="16838"/>
      <w:pgMar w:top="1134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666C0" w14:textId="77777777" w:rsidR="007135D8" w:rsidRDefault="007135D8" w:rsidP="00EB0FD4">
      <w:pPr>
        <w:spacing w:after="0" w:line="240" w:lineRule="auto"/>
      </w:pPr>
      <w:r>
        <w:separator/>
      </w:r>
    </w:p>
  </w:endnote>
  <w:endnote w:type="continuationSeparator" w:id="0">
    <w:p w14:paraId="6F547B2C" w14:textId="77777777" w:rsidR="007135D8" w:rsidRDefault="007135D8" w:rsidP="00EB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C00C0" w14:textId="77777777" w:rsidR="007135D8" w:rsidRDefault="007135D8" w:rsidP="00EB0FD4">
      <w:pPr>
        <w:spacing w:after="0" w:line="240" w:lineRule="auto"/>
      </w:pPr>
      <w:r>
        <w:separator/>
      </w:r>
    </w:p>
  </w:footnote>
  <w:footnote w:type="continuationSeparator" w:id="0">
    <w:p w14:paraId="7AB953A4" w14:textId="77777777" w:rsidR="007135D8" w:rsidRDefault="007135D8" w:rsidP="00EB0FD4">
      <w:pPr>
        <w:spacing w:after="0" w:line="240" w:lineRule="auto"/>
      </w:pPr>
      <w:r>
        <w:continuationSeparator/>
      </w:r>
    </w:p>
  </w:footnote>
  <w:footnote w:id="1">
    <w:p w14:paraId="435BEE34" w14:textId="77777777" w:rsidR="00617A6F" w:rsidRDefault="00617A6F" w:rsidP="00617A6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1A5E27">
          <w:rPr>
            <w:rStyle w:val="Hyperlink"/>
          </w:rPr>
          <w:t>https://hdl.handle.net/20.500.12178/128169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0CC32E"/>
    <w:lvl w:ilvl="0">
      <w:start w:val="1"/>
      <w:numFmt w:val="decimal"/>
      <w:pStyle w:val="Numerada"/>
      <w:lvlText w:val="%1:"/>
      <w:lvlJc w:val="left"/>
      <w:pPr>
        <w:ind w:left="360" w:hanging="360"/>
      </w:pPr>
      <w:rPr>
        <w:b/>
        <w:i w:val="0"/>
      </w:rPr>
    </w:lvl>
  </w:abstractNum>
  <w:abstractNum w:abstractNumId="1">
    <w:nsid w:val="13380A53"/>
    <w:multiLevelType w:val="hybridMultilevel"/>
    <w:tmpl w:val="FFBC7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C14"/>
    <w:multiLevelType w:val="hybridMultilevel"/>
    <w:tmpl w:val="7DDA8444"/>
    <w:lvl w:ilvl="0" w:tplc="53D2FCC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20273B74"/>
    <w:multiLevelType w:val="hybridMultilevel"/>
    <w:tmpl w:val="012AF6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43E8"/>
    <w:multiLevelType w:val="hybridMultilevel"/>
    <w:tmpl w:val="D9CCE5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57A53"/>
    <w:multiLevelType w:val="hybridMultilevel"/>
    <w:tmpl w:val="C10435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A60EA"/>
    <w:multiLevelType w:val="hybridMultilevel"/>
    <w:tmpl w:val="30F80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914C8"/>
    <w:multiLevelType w:val="hybridMultilevel"/>
    <w:tmpl w:val="E30E3D5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6B48B1"/>
    <w:multiLevelType w:val="hybridMultilevel"/>
    <w:tmpl w:val="F08E2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A7B6B"/>
    <w:multiLevelType w:val="hybridMultilevel"/>
    <w:tmpl w:val="FFBC7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F78EB"/>
    <w:multiLevelType w:val="hybridMultilevel"/>
    <w:tmpl w:val="49E2DA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4A"/>
    <w:rsid w:val="000131A2"/>
    <w:rsid w:val="00023747"/>
    <w:rsid w:val="00034997"/>
    <w:rsid w:val="00043E63"/>
    <w:rsid w:val="00054F16"/>
    <w:rsid w:val="00071FC2"/>
    <w:rsid w:val="00072B84"/>
    <w:rsid w:val="000916DB"/>
    <w:rsid w:val="000931BF"/>
    <w:rsid w:val="000A0DB5"/>
    <w:rsid w:val="000A42E8"/>
    <w:rsid w:val="000A7C58"/>
    <w:rsid w:val="000B7AA0"/>
    <w:rsid w:val="000C4EC0"/>
    <w:rsid w:val="000D2879"/>
    <w:rsid w:val="000D70F2"/>
    <w:rsid w:val="00105E57"/>
    <w:rsid w:val="001063FE"/>
    <w:rsid w:val="001079E5"/>
    <w:rsid w:val="001178C8"/>
    <w:rsid w:val="00124F7D"/>
    <w:rsid w:val="00130B2B"/>
    <w:rsid w:val="00146865"/>
    <w:rsid w:val="00151652"/>
    <w:rsid w:val="00153B91"/>
    <w:rsid w:val="0016686C"/>
    <w:rsid w:val="00187013"/>
    <w:rsid w:val="001A5ABD"/>
    <w:rsid w:val="001B51D6"/>
    <w:rsid w:val="001B5C02"/>
    <w:rsid w:val="001B6620"/>
    <w:rsid w:val="001B785F"/>
    <w:rsid w:val="001E166B"/>
    <w:rsid w:val="0021287E"/>
    <w:rsid w:val="00221A48"/>
    <w:rsid w:val="00247A30"/>
    <w:rsid w:val="00256BDF"/>
    <w:rsid w:val="00260EAB"/>
    <w:rsid w:val="00261F37"/>
    <w:rsid w:val="0026267D"/>
    <w:rsid w:val="00275DDE"/>
    <w:rsid w:val="0028082C"/>
    <w:rsid w:val="00282F0D"/>
    <w:rsid w:val="00292955"/>
    <w:rsid w:val="002A4E06"/>
    <w:rsid w:val="002A5BB6"/>
    <w:rsid w:val="002E204D"/>
    <w:rsid w:val="002F4649"/>
    <w:rsid w:val="003044AE"/>
    <w:rsid w:val="00312170"/>
    <w:rsid w:val="00342576"/>
    <w:rsid w:val="00347DAE"/>
    <w:rsid w:val="00353C59"/>
    <w:rsid w:val="0038540F"/>
    <w:rsid w:val="00390EAA"/>
    <w:rsid w:val="003C0F05"/>
    <w:rsid w:val="003C1579"/>
    <w:rsid w:val="003D1A69"/>
    <w:rsid w:val="003D3070"/>
    <w:rsid w:val="003D70B2"/>
    <w:rsid w:val="003E1FC6"/>
    <w:rsid w:val="003E2FB6"/>
    <w:rsid w:val="003F2934"/>
    <w:rsid w:val="003F2D56"/>
    <w:rsid w:val="0040466D"/>
    <w:rsid w:val="00424F31"/>
    <w:rsid w:val="00425870"/>
    <w:rsid w:val="00425F1D"/>
    <w:rsid w:val="00433E27"/>
    <w:rsid w:val="00447846"/>
    <w:rsid w:val="00481F05"/>
    <w:rsid w:val="004844A5"/>
    <w:rsid w:val="00495A9D"/>
    <w:rsid w:val="00495E9E"/>
    <w:rsid w:val="004A42F9"/>
    <w:rsid w:val="004A618C"/>
    <w:rsid w:val="004B0B0F"/>
    <w:rsid w:val="004B5603"/>
    <w:rsid w:val="004C1014"/>
    <w:rsid w:val="004C49CD"/>
    <w:rsid w:val="004E4B42"/>
    <w:rsid w:val="004E525B"/>
    <w:rsid w:val="004F0F44"/>
    <w:rsid w:val="004F3AE3"/>
    <w:rsid w:val="00501959"/>
    <w:rsid w:val="00507E73"/>
    <w:rsid w:val="00515EE5"/>
    <w:rsid w:val="00517DDE"/>
    <w:rsid w:val="005202CB"/>
    <w:rsid w:val="00520D03"/>
    <w:rsid w:val="00522A39"/>
    <w:rsid w:val="00522DFC"/>
    <w:rsid w:val="00531C0C"/>
    <w:rsid w:val="00533DC1"/>
    <w:rsid w:val="0054135F"/>
    <w:rsid w:val="005414F4"/>
    <w:rsid w:val="00544B8C"/>
    <w:rsid w:val="00550AC3"/>
    <w:rsid w:val="00561578"/>
    <w:rsid w:val="00562785"/>
    <w:rsid w:val="005630EF"/>
    <w:rsid w:val="00567BA6"/>
    <w:rsid w:val="00575BBE"/>
    <w:rsid w:val="00581C67"/>
    <w:rsid w:val="0058431E"/>
    <w:rsid w:val="005934D3"/>
    <w:rsid w:val="00596A3A"/>
    <w:rsid w:val="00597AC4"/>
    <w:rsid w:val="005B709D"/>
    <w:rsid w:val="005D4BC1"/>
    <w:rsid w:val="005D50EE"/>
    <w:rsid w:val="006009C2"/>
    <w:rsid w:val="00616520"/>
    <w:rsid w:val="00617A6F"/>
    <w:rsid w:val="00646EEC"/>
    <w:rsid w:val="00657B19"/>
    <w:rsid w:val="00662745"/>
    <w:rsid w:val="00667BA0"/>
    <w:rsid w:val="00673913"/>
    <w:rsid w:val="00691AC0"/>
    <w:rsid w:val="00693EA1"/>
    <w:rsid w:val="006C1C8D"/>
    <w:rsid w:val="006F3458"/>
    <w:rsid w:val="0070582A"/>
    <w:rsid w:val="00710747"/>
    <w:rsid w:val="007115E6"/>
    <w:rsid w:val="007135D8"/>
    <w:rsid w:val="0072516A"/>
    <w:rsid w:val="00745E73"/>
    <w:rsid w:val="007526FF"/>
    <w:rsid w:val="007527B2"/>
    <w:rsid w:val="00752A13"/>
    <w:rsid w:val="00754B38"/>
    <w:rsid w:val="00762D52"/>
    <w:rsid w:val="00765BAA"/>
    <w:rsid w:val="0078371C"/>
    <w:rsid w:val="007871A4"/>
    <w:rsid w:val="0079357E"/>
    <w:rsid w:val="0079764C"/>
    <w:rsid w:val="007A49CA"/>
    <w:rsid w:val="007E56A3"/>
    <w:rsid w:val="007E6B7A"/>
    <w:rsid w:val="007F4F5F"/>
    <w:rsid w:val="007F5D3A"/>
    <w:rsid w:val="007F63E8"/>
    <w:rsid w:val="00817208"/>
    <w:rsid w:val="00824C7F"/>
    <w:rsid w:val="00831CAE"/>
    <w:rsid w:val="0083681C"/>
    <w:rsid w:val="0084482A"/>
    <w:rsid w:val="00855637"/>
    <w:rsid w:val="00863CEF"/>
    <w:rsid w:val="00871E6A"/>
    <w:rsid w:val="00887380"/>
    <w:rsid w:val="00887ABB"/>
    <w:rsid w:val="008B32B7"/>
    <w:rsid w:val="008B5301"/>
    <w:rsid w:val="008C1F6F"/>
    <w:rsid w:val="008C293B"/>
    <w:rsid w:val="008C6223"/>
    <w:rsid w:val="008C64D0"/>
    <w:rsid w:val="008D552D"/>
    <w:rsid w:val="008F270B"/>
    <w:rsid w:val="008F564A"/>
    <w:rsid w:val="00902C42"/>
    <w:rsid w:val="009128FC"/>
    <w:rsid w:val="00912C00"/>
    <w:rsid w:val="00923D36"/>
    <w:rsid w:val="00926786"/>
    <w:rsid w:val="009312C1"/>
    <w:rsid w:val="0093404B"/>
    <w:rsid w:val="00950533"/>
    <w:rsid w:val="009602DD"/>
    <w:rsid w:val="00967CCC"/>
    <w:rsid w:val="00972481"/>
    <w:rsid w:val="009741F1"/>
    <w:rsid w:val="00995671"/>
    <w:rsid w:val="009A08A9"/>
    <w:rsid w:val="009A620F"/>
    <w:rsid w:val="009B258D"/>
    <w:rsid w:val="009B2AE9"/>
    <w:rsid w:val="009C50C3"/>
    <w:rsid w:val="009D0267"/>
    <w:rsid w:val="009D21BA"/>
    <w:rsid w:val="009D5F68"/>
    <w:rsid w:val="009E0ED0"/>
    <w:rsid w:val="009F119B"/>
    <w:rsid w:val="009F3307"/>
    <w:rsid w:val="00A374C4"/>
    <w:rsid w:val="00A52B51"/>
    <w:rsid w:val="00A55216"/>
    <w:rsid w:val="00A64618"/>
    <w:rsid w:val="00A83B66"/>
    <w:rsid w:val="00A83B6B"/>
    <w:rsid w:val="00A85C5C"/>
    <w:rsid w:val="00A93953"/>
    <w:rsid w:val="00AA756C"/>
    <w:rsid w:val="00AB0813"/>
    <w:rsid w:val="00AC3717"/>
    <w:rsid w:val="00AC3972"/>
    <w:rsid w:val="00AD1208"/>
    <w:rsid w:val="00AE1D17"/>
    <w:rsid w:val="00AE7745"/>
    <w:rsid w:val="00AF5A49"/>
    <w:rsid w:val="00B07F61"/>
    <w:rsid w:val="00B121E7"/>
    <w:rsid w:val="00B152D9"/>
    <w:rsid w:val="00B322B2"/>
    <w:rsid w:val="00B67746"/>
    <w:rsid w:val="00B71632"/>
    <w:rsid w:val="00B731BE"/>
    <w:rsid w:val="00BC29F1"/>
    <w:rsid w:val="00BC685A"/>
    <w:rsid w:val="00BD37DF"/>
    <w:rsid w:val="00BD43B8"/>
    <w:rsid w:val="00BE2AAC"/>
    <w:rsid w:val="00C10798"/>
    <w:rsid w:val="00C1653C"/>
    <w:rsid w:val="00C16B79"/>
    <w:rsid w:val="00C26D78"/>
    <w:rsid w:val="00C27739"/>
    <w:rsid w:val="00C3330B"/>
    <w:rsid w:val="00C41B4D"/>
    <w:rsid w:val="00C4535A"/>
    <w:rsid w:val="00C46EB5"/>
    <w:rsid w:val="00C60135"/>
    <w:rsid w:val="00C6094A"/>
    <w:rsid w:val="00CB2C0F"/>
    <w:rsid w:val="00CB38C1"/>
    <w:rsid w:val="00CC4181"/>
    <w:rsid w:val="00CD1968"/>
    <w:rsid w:val="00CE61AF"/>
    <w:rsid w:val="00CF5023"/>
    <w:rsid w:val="00D0326D"/>
    <w:rsid w:val="00D06811"/>
    <w:rsid w:val="00D11D93"/>
    <w:rsid w:val="00D33823"/>
    <w:rsid w:val="00D471C5"/>
    <w:rsid w:val="00D5067E"/>
    <w:rsid w:val="00D55132"/>
    <w:rsid w:val="00D56B19"/>
    <w:rsid w:val="00D617BA"/>
    <w:rsid w:val="00D903C3"/>
    <w:rsid w:val="00D9421B"/>
    <w:rsid w:val="00DB10BB"/>
    <w:rsid w:val="00DC6338"/>
    <w:rsid w:val="00DC7B31"/>
    <w:rsid w:val="00DF2779"/>
    <w:rsid w:val="00DF7D3B"/>
    <w:rsid w:val="00E17D84"/>
    <w:rsid w:val="00E2655B"/>
    <w:rsid w:val="00E327AC"/>
    <w:rsid w:val="00E336E2"/>
    <w:rsid w:val="00E34D5A"/>
    <w:rsid w:val="00E37CCE"/>
    <w:rsid w:val="00E434B7"/>
    <w:rsid w:val="00E47942"/>
    <w:rsid w:val="00E51B34"/>
    <w:rsid w:val="00E64B30"/>
    <w:rsid w:val="00E7449B"/>
    <w:rsid w:val="00E85C71"/>
    <w:rsid w:val="00E94FBB"/>
    <w:rsid w:val="00E95482"/>
    <w:rsid w:val="00EA2CC4"/>
    <w:rsid w:val="00EB0FD4"/>
    <w:rsid w:val="00EC2BEC"/>
    <w:rsid w:val="00EC6438"/>
    <w:rsid w:val="00ED6376"/>
    <w:rsid w:val="00EF7473"/>
    <w:rsid w:val="00F262E7"/>
    <w:rsid w:val="00F34642"/>
    <w:rsid w:val="00F3621B"/>
    <w:rsid w:val="00F470B4"/>
    <w:rsid w:val="00F63968"/>
    <w:rsid w:val="00F77E95"/>
    <w:rsid w:val="00F90F17"/>
    <w:rsid w:val="00FA5632"/>
    <w:rsid w:val="00FA743D"/>
    <w:rsid w:val="00FB3628"/>
    <w:rsid w:val="00FC0012"/>
    <w:rsid w:val="00FC4ECD"/>
    <w:rsid w:val="00FC5086"/>
    <w:rsid w:val="00FF3F6A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B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C3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link w:val="Ttulo6Char"/>
    <w:uiPriority w:val="9"/>
    <w:qFormat/>
    <w:rsid w:val="00FC50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09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094A"/>
    <w:rPr>
      <w:b/>
      <w:bCs/>
    </w:rPr>
  </w:style>
  <w:style w:type="character" w:styleId="nfase">
    <w:name w:val="Emphasis"/>
    <w:basedOn w:val="Fontepargpadro"/>
    <w:uiPriority w:val="20"/>
    <w:qFormat/>
    <w:rsid w:val="00C6094A"/>
    <w:rPr>
      <w:i/>
      <w:iCs/>
    </w:rPr>
  </w:style>
  <w:style w:type="paragraph" w:customStyle="1" w:styleId="default">
    <w:name w:val="default"/>
    <w:basedOn w:val="Normal"/>
    <w:rsid w:val="00C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10">
    <w:name w:val="cm10"/>
    <w:basedOn w:val="Normal"/>
    <w:rsid w:val="0038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C508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0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FD4"/>
  </w:style>
  <w:style w:type="paragraph" w:styleId="Rodap">
    <w:name w:val="footer"/>
    <w:basedOn w:val="Normal"/>
    <w:link w:val="RodapChar"/>
    <w:uiPriority w:val="99"/>
    <w:unhideWhenUsed/>
    <w:rsid w:val="00EB0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FD4"/>
  </w:style>
  <w:style w:type="paragraph" w:styleId="PargrafodaLista">
    <w:name w:val="List Paragraph"/>
    <w:basedOn w:val="Normal"/>
    <w:uiPriority w:val="34"/>
    <w:qFormat/>
    <w:rsid w:val="00FF3F6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C3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64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32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22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umerada">
    <w:name w:val="List Number"/>
    <w:basedOn w:val="Normal"/>
    <w:uiPriority w:val="99"/>
    <w:unhideWhenUsed/>
    <w:qFormat/>
    <w:rsid w:val="000931BF"/>
    <w:pPr>
      <w:numPr>
        <w:numId w:val="3"/>
      </w:numPr>
      <w:spacing w:after="0" w:line="240" w:lineRule="atLeast"/>
      <w:contextualSpacing/>
    </w:pPr>
    <w:rPr>
      <w:sz w:val="17"/>
      <w:lang w:val="en-GB"/>
    </w:rPr>
  </w:style>
  <w:style w:type="paragraph" w:customStyle="1" w:styleId="texto20">
    <w:name w:val="texto20"/>
    <w:basedOn w:val="Normal"/>
    <w:rsid w:val="001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64B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B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B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B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B30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25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25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2576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25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C3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link w:val="Ttulo6Char"/>
    <w:uiPriority w:val="9"/>
    <w:qFormat/>
    <w:rsid w:val="00FC50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09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094A"/>
    <w:rPr>
      <w:b/>
      <w:bCs/>
    </w:rPr>
  </w:style>
  <w:style w:type="character" w:styleId="nfase">
    <w:name w:val="Emphasis"/>
    <w:basedOn w:val="Fontepargpadro"/>
    <w:uiPriority w:val="20"/>
    <w:qFormat/>
    <w:rsid w:val="00C6094A"/>
    <w:rPr>
      <w:i/>
      <w:iCs/>
    </w:rPr>
  </w:style>
  <w:style w:type="paragraph" w:customStyle="1" w:styleId="default">
    <w:name w:val="default"/>
    <w:basedOn w:val="Normal"/>
    <w:rsid w:val="00C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10">
    <w:name w:val="cm10"/>
    <w:basedOn w:val="Normal"/>
    <w:rsid w:val="0038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C508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0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FD4"/>
  </w:style>
  <w:style w:type="paragraph" w:styleId="Rodap">
    <w:name w:val="footer"/>
    <w:basedOn w:val="Normal"/>
    <w:link w:val="RodapChar"/>
    <w:uiPriority w:val="99"/>
    <w:unhideWhenUsed/>
    <w:rsid w:val="00EB0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FD4"/>
  </w:style>
  <w:style w:type="paragraph" w:styleId="PargrafodaLista">
    <w:name w:val="List Paragraph"/>
    <w:basedOn w:val="Normal"/>
    <w:uiPriority w:val="34"/>
    <w:qFormat/>
    <w:rsid w:val="00FF3F6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C3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64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32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22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umerada">
    <w:name w:val="List Number"/>
    <w:basedOn w:val="Normal"/>
    <w:uiPriority w:val="99"/>
    <w:unhideWhenUsed/>
    <w:qFormat/>
    <w:rsid w:val="000931BF"/>
    <w:pPr>
      <w:numPr>
        <w:numId w:val="3"/>
      </w:numPr>
      <w:spacing w:after="0" w:line="240" w:lineRule="atLeast"/>
      <w:contextualSpacing/>
    </w:pPr>
    <w:rPr>
      <w:sz w:val="17"/>
      <w:lang w:val="en-GB"/>
    </w:rPr>
  </w:style>
  <w:style w:type="paragraph" w:customStyle="1" w:styleId="texto20">
    <w:name w:val="texto20"/>
    <w:basedOn w:val="Normal"/>
    <w:rsid w:val="001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64B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B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B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B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B30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25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25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2576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dl.handle.net/20.500.12178/12816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0512-4E71-4C0B-9792-92B2277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2020-08-25T19:03:00Z</dcterms:created>
  <dcterms:modified xsi:type="dcterms:W3CDTF">2020-08-25T19:03:00Z</dcterms:modified>
</cp:coreProperties>
</file>